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6F362" w14:textId="6ECD40CC" w:rsidR="0017756E" w:rsidRPr="0017756E" w:rsidRDefault="0017756E" w:rsidP="0017756E">
      <w:pPr>
        <w:jc w:val="center"/>
        <w:rPr>
          <w:sz w:val="32"/>
          <w:szCs w:val="32"/>
        </w:rPr>
      </w:pPr>
      <w:r w:rsidRPr="0017756E">
        <w:rPr>
          <w:sz w:val="32"/>
          <w:szCs w:val="32"/>
        </w:rPr>
        <w:t>Reglement coachlicentie</w:t>
      </w:r>
    </w:p>
    <w:p w14:paraId="3740D341" w14:textId="4532C14C" w:rsidR="0017756E" w:rsidRDefault="0017756E" w:rsidP="0017756E">
      <w:r>
        <w:t>De coachlicentie is van toepassing op wedstrijden georganiseerd door en/of onder de bevoegdheid van de KBTTB en haar vleugels.</w:t>
      </w:r>
    </w:p>
    <w:p w14:paraId="7583EFAA" w14:textId="77777777" w:rsidR="0017756E" w:rsidRDefault="0017756E" w:rsidP="0017756E">
      <w:r>
        <w:t>1. Definitie</w:t>
      </w:r>
    </w:p>
    <w:p w14:paraId="2BFD219A" w14:textId="1FCEC7D3" w:rsidR="0017756E" w:rsidRDefault="0017756E" w:rsidP="0017756E">
      <w:r>
        <w:t>Tijdens deze competities is het coachen van spelers enkel toegestaan ​​aan houders van een “coachlicentie”, uitgegeven door de vleugel van de KBTTB waarbij deze coach aangesloten is.</w:t>
      </w:r>
    </w:p>
    <w:p w14:paraId="3C7FF044" w14:textId="568F762F" w:rsidR="00F70E23" w:rsidRDefault="00F70E23" w:rsidP="00F70E23">
      <w:r>
        <w:t>2. Aanvraag</w:t>
      </w:r>
    </w:p>
    <w:p w14:paraId="1331263D" w14:textId="4E68A47E" w:rsidR="00F70E23" w:rsidRDefault="00F70E23" w:rsidP="00F70E23">
      <w:r>
        <w:t>Elk aangesloten lid kan een aanvraag indienen om een coachlicentie te verkrijgen. Dit gebeurt jaarlijks via zijn club aan de provincie waartoe hij behoort.</w:t>
      </w:r>
    </w:p>
    <w:p w14:paraId="5F94BB37" w14:textId="584E0FD8" w:rsidR="00F70E23" w:rsidRDefault="00F70E23" w:rsidP="00F70E23">
      <w:r>
        <w:t>3. Voorwaarde voor het verkrijgen van de licentie</w:t>
      </w:r>
    </w:p>
    <w:p w14:paraId="67DF0AA4" w14:textId="70C88C90" w:rsidR="00F70E23" w:rsidRDefault="00F70E23" w:rsidP="00F70E23">
      <w:r>
        <w:t xml:space="preserve">De “coachlicentie” kan enkel afgeleverd worden aan personen die een erkend attest/diploma als trainer tafeltennis hebben behaald (erkend door </w:t>
      </w:r>
      <w:r w:rsidR="001F4D81">
        <w:t xml:space="preserve">VTS, </w:t>
      </w:r>
      <w:r>
        <w:t xml:space="preserve">Sport Vlaanderen, </w:t>
      </w:r>
      <w:proofErr w:type="spellStart"/>
      <w:r>
        <w:t>Adeps</w:t>
      </w:r>
      <w:proofErr w:type="spellEnd"/>
      <w:r>
        <w:t xml:space="preserve">, de federatie en/of andere gelijkgestelde organismen). </w:t>
      </w:r>
      <w:r w:rsidR="001F4D81">
        <w:t>De erkende attesten/diploma’s vanuit de VTS die in aanmerking komen zijn: Trainer A tafeltennis, Trainer B tafeltennis, Initiator tafeltennis, Aspirant-initiator tafeltennis en Start 2 Coach. Daarnaast worden ook masters/licentiaten L.O. en bachelors L.O. erkend indien ze de toelatingsproef voor initiator tafeltennis met succes afleggen.</w:t>
      </w:r>
    </w:p>
    <w:p w14:paraId="72A8115D" w14:textId="7933EE81" w:rsidR="00F70E23" w:rsidRDefault="00F70E23" w:rsidP="00F70E23">
      <w:r>
        <w:t xml:space="preserve">Als overgangsmaatregel kan een “voorlopige coachlicentie” worden afgegeven aan aangeslotenen die, op basis van hun staat van dienst of andere referenties, de aanvraag voor het verkrijgen van een “coachlicentie” kunnen rechtvaardigen. Deze overgangsmaatregel kan slechts één keer worden toegepast voor een bepaald </w:t>
      </w:r>
      <w:r w:rsidR="00506FA5">
        <w:t>lid</w:t>
      </w:r>
      <w:r>
        <w:t xml:space="preserve"> en </w:t>
      </w:r>
      <w:r w:rsidR="00506FA5">
        <w:t xml:space="preserve">zal eindigen 3 jaar na aanvraag. </w:t>
      </w:r>
      <w:r>
        <w:t xml:space="preserve">Indien de betrokken aanvrager geen gebruik heeft gemaakt van de periode van 3 seizoenen om één van de vereiste diploma’s te behalen, kan hij geen aanvraag indienen </w:t>
      </w:r>
      <w:r w:rsidR="00506FA5">
        <w:t>om zijn coachlicentie te vernieuwen.</w:t>
      </w:r>
    </w:p>
    <w:p w14:paraId="34AF0A2E" w14:textId="621C8C12" w:rsidR="00F70E23" w:rsidRDefault="00F70E23" w:rsidP="00F70E23">
      <w:r>
        <w:t>De</w:t>
      </w:r>
      <w:r w:rsidR="00506FA5">
        <w:t xml:space="preserve"> voorlopige coachlicentie dient per mail (via het formulier voorlopige coachlicentie) aangevraagd </w:t>
      </w:r>
      <w:r w:rsidR="00A55898">
        <w:t xml:space="preserve">te </w:t>
      </w:r>
      <w:r w:rsidR="00506FA5">
        <w:t xml:space="preserve">worden aan de provinciale secretaris. De bevoegde commissie binnen de desbetreffende provincie zal de aanvraag binnen een termijn van 14 werkdagen behandelen. </w:t>
      </w:r>
      <w:r>
        <w:t xml:space="preserve">Indien het verzoek niet wordt aanvaard, kan een </w:t>
      </w:r>
      <w:r w:rsidR="00A55898">
        <w:t xml:space="preserve">herziening </w:t>
      </w:r>
      <w:r w:rsidR="00506FA5">
        <w:t>aan</w:t>
      </w:r>
      <w:r w:rsidR="00A55898">
        <w:t>gevraagd worden</w:t>
      </w:r>
      <w:r>
        <w:t xml:space="preserve"> bij </w:t>
      </w:r>
      <w:r w:rsidR="00506FA5">
        <w:t>Het</w:t>
      </w:r>
      <w:r>
        <w:t xml:space="preserve"> </w:t>
      </w:r>
      <w:r w:rsidR="00506FA5">
        <w:t>B</w:t>
      </w:r>
      <w:r>
        <w:t>estuur van de betrokken vleugel.</w:t>
      </w:r>
    </w:p>
    <w:p w14:paraId="5199CB35" w14:textId="4DAAC62F" w:rsidR="0017756E" w:rsidRDefault="00986961" w:rsidP="0017756E">
      <w:r>
        <w:t>4</w:t>
      </w:r>
      <w:r w:rsidR="0017756E">
        <w:t>. Geldigheid</w:t>
      </w:r>
    </w:p>
    <w:p w14:paraId="5B270B4F" w14:textId="0DE1C8C9" w:rsidR="009E5AA2" w:rsidRDefault="0017756E" w:rsidP="0017756E">
      <w:r>
        <w:t xml:space="preserve">De “coachlicentie” is geldig voor </w:t>
      </w:r>
      <w:r w:rsidR="00986961">
        <w:t>1</w:t>
      </w:r>
      <w:r>
        <w:t xml:space="preserve"> sportseizoen</w:t>
      </w:r>
      <w:r w:rsidR="00986961">
        <w:t xml:space="preserve"> en moet dus jaarlijks opnieuw aangevraagd worden (zie punt 2). </w:t>
      </w:r>
      <w:r>
        <w:t>De vleugels publiceren online een bijgewerkte lijst met verleende licenties. De geldigheid vervalt zodra de houder niet langer aangesloten is bij één van de 2 vleugels van de KBTTB.</w:t>
      </w:r>
    </w:p>
    <w:p w14:paraId="0E2CED48" w14:textId="1101596E" w:rsidR="00986961" w:rsidRDefault="00986961" w:rsidP="0017756E">
      <w:r>
        <w:t>Leden van de technische staf van de vleugels die voldoen aan de voorwaarden voor het verkrijgen van de licentie, ontvangen door hun statuut een coachlicentie voor de duur van hun mandaat.</w:t>
      </w:r>
    </w:p>
    <w:p w14:paraId="4FBF4F02" w14:textId="7422A74C" w:rsidR="0017756E" w:rsidRDefault="00986961" w:rsidP="0017756E">
      <w:r>
        <w:t>5</w:t>
      </w:r>
      <w:r w:rsidR="0017756E">
        <w:t xml:space="preserve">. </w:t>
      </w:r>
      <w:r>
        <w:t>Inbreuken</w:t>
      </w:r>
      <w:r w:rsidR="0017756E">
        <w:t xml:space="preserve"> tijdens de organisatie</w:t>
      </w:r>
    </w:p>
    <w:p w14:paraId="316B1AF0" w14:textId="31E37858" w:rsidR="0017756E" w:rsidRDefault="0017756E" w:rsidP="0017756E">
      <w:r>
        <w:t xml:space="preserve">Coaches moeten tijdens de organisatie de bepalingen van het reglement en de </w:t>
      </w:r>
      <w:r w:rsidR="00986961">
        <w:t>richtlijnen</w:t>
      </w:r>
      <w:r>
        <w:t xml:space="preserve"> van de tornooidirecteur en/of de </w:t>
      </w:r>
      <w:r w:rsidR="00F007E6">
        <w:t>hoofd</w:t>
      </w:r>
      <w:r>
        <w:t xml:space="preserve">scheidsrechter respecteren. In geval van wangedrag of het niet opvolgen van de instructies van de tornooidirecteur en/of </w:t>
      </w:r>
      <w:r w:rsidR="00F007E6">
        <w:t>hoofd</w:t>
      </w:r>
      <w:r>
        <w:t xml:space="preserve">scheidsrechter, kunnen zij de coachlicentie voor de duur van de organisatie opschorten. Zij rapporteren hierover aan </w:t>
      </w:r>
      <w:r w:rsidR="00F007E6">
        <w:t>het P.C., aan de vleugels en/of aan de KBTTB.</w:t>
      </w:r>
      <w:r>
        <w:t xml:space="preserve"> Deze </w:t>
      </w:r>
      <w:r w:rsidR="00F007E6">
        <w:t>instanties</w:t>
      </w:r>
      <w:r>
        <w:t xml:space="preserve"> kunnen eventueel besl</w:t>
      </w:r>
      <w:r w:rsidR="00F007E6">
        <w:t>issen om</w:t>
      </w:r>
      <w:r>
        <w:t xml:space="preserve"> de coachlicentie voor (on)bepaalde tijd in te trekken.</w:t>
      </w:r>
    </w:p>
    <w:p w14:paraId="4EAB1FC9" w14:textId="77777777" w:rsidR="0017756E" w:rsidRDefault="0017756E" w:rsidP="0017756E">
      <w:r>
        <w:t>6. Kosten</w:t>
      </w:r>
    </w:p>
    <w:p w14:paraId="14542A0E" w14:textId="41D665AC" w:rsidR="0017756E" w:rsidRDefault="001F4D81" w:rsidP="0017756E">
      <w:r>
        <w:t xml:space="preserve">Elke provincie bepaalt (jaarlijks) de administratieve kost die voor </w:t>
      </w:r>
      <w:r w:rsidR="0017756E">
        <w:t>elke uitgereikte “coachlicentie” en/of “voorlopige coachlicentie”</w:t>
      </w:r>
      <w:r>
        <w:t xml:space="preserve"> aan hun clubs wordt aangerekend.</w:t>
      </w:r>
    </w:p>
    <w:p w14:paraId="13B2FB87" w14:textId="77777777" w:rsidR="0017756E" w:rsidRDefault="0017756E" w:rsidP="0017756E">
      <w:r>
        <w:lastRenderedPageBreak/>
        <w:t>7. Toepassing</w:t>
      </w:r>
    </w:p>
    <w:p w14:paraId="7C296DE3" w14:textId="066814EA" w:rsidR="0017756E" w:rsidRDefault="0017756E" w:rsidP="0017756E">
      <w:r>
        <w:t xml:space="preserve">Deze regeling treedt in werking vanaf 1 </w:t>
      </w:r>
      <w:r w:rsidR="00F007E6">
        <w:t>juli</w:t>
      </w:r>
      <w:r>
        <w:t xml:space="preserve"> 2024.</w:t>
      </w:r>
    </w:p>
    <w:sectPr w:rsidR="0017756E" w:rsidSect="00F140D2">
      <w:pgSz w:w="11906" w:h="16838"/>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6E"/>
    <w:rsid w:val="000861E5"/>
    <w:rsid w:val="001354CC"/>
    <w:rsid w:val="0017756E"/>
    <w:rsid w:val="001F4D81"/>
    <w:rsid w:val="00506FA5"/>
    <w:rsid w:val="005E40D3"/>
    <w:rsid w:val="009518B2"/>
    <w:rsid w:val="00986961"/>
    <w:rsid w:val="009E5AA2"/>
    <w:rsid w:val="00A50E4C"/>
    <w:rsid w:val="00A55898"/>
    <w:rsid w:val="00F007E6"/>
    <w:rsid w:val="00F140D2"/>
    <w:rsid w:val="00F70E23"/>
    <w:rsid w:val="00F918E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E06C"/>
  <w15:chartTrackingRefBased/>
  <w15:docId w15:val="{41363C10-B710-4C89-873F-49C8E397A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516</Words>
  <Characters>2841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Willems</dc:creator>
  <cp:keywords/>
  <dc:description/>
  <cp:lastModifiedBy>Jo Willems</cp:lastModifiedBy>
  <cp:revision>7</cp:revision>
  <cp:lastPrinted>2024-01-22T16:30:00Z</cp:lastPrinted>
  <dcterms:created xsi:type="dcterms:W3CDTF">2024-01-22T08:58:00Z</dcterms:created>
  <dcterms:modified xsi:type="dcterms:W3CDTF">2024-01-23T09:26:00Z</dcterms:modified>
</cp:coreProperties>
</file>