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8E61EC" w14:paraId="7B3AA673" w14:textId="77777777">
        <w:tc>
          <w:tcPr>
            <w:tcW w:w="9025" w:type="dxa"/>
            <w:tcBorders>
              <w:top w:val="double" w:sz="7" w:space="0" w:color="auto"/>
              <w:left w:val="double" w:sz="7" w:space="0" w:color="auto"/>
              <w:bottom w:val="double" w:sz="7" w:space="0" w:color="auto"/>
              <w:right w:val="double" w:sz="7" w:space="0" w:color="auto"/>
            </w:tcBorders>
            <w:shd w:val="pct35" w:color="auto" w:fill="auto"/>
          </w:tcPr>
          <w:p w14:paraId="286D113A" w14:textId="7CEFE98C" w:rsidR="008E61EC" w:rsidRDefault="008E61EC" w:rsidP="00B44BC3">
            <w:pPr>
              <w:suppressAutoHyphens/>
              <w:spacing w:before="90" w:after="54"/>
              <w:jc w:val="center"/>
              <w:rPr>
                <w:rFonts w:ascii="Times New Roman" w:hAnsi="Times New Roman"/>
                <w:spacing w:val="-2"/>
              </w:rPr>
            </w:pPr>
            <w:r>
              <w:rPr>
                <w:rFonts w:ascii="Times New Roman" w:hAnsi="Times New Roman"/>
                <w:b/>
                <w:spacing w:val="-3"/>
                <w:sz w:val="28"/>
              </w:rPr>
              <w:t>BEKER VAN LIMBURG</w:t>
            </w:r>
            <w:r>
              <w:rPr>
                <w:rFonts w:ascii="Times New Roman" w:hAnsi="Times New Roman"/>
                <w:b/>
                <w:spacing w:val="-3"/>
              </w:rPr>
              <w:t xml:space="preserve">. (versie </w:t>
            </w:r>
            <w:r w:rsidR="00067A65">
              <w:rPr>
                <w:rFonts w:ascii="Times New Roman" w:hAnsi="Times New Roman"/>
                <w:b/>
                <w:spacing w:val="-3"/>
              </w:rPr>
              <w:t>01</w:t>
            </w:r>
            <w:r>
              <w:rPr>
                <w:rFonts w:ascii="Times New Roman" w:hAnsi="Times New Roman"/>
                <w:b/>
                <w:spacing w:val="-3"/>
              </w:rPr>
              <w:t>.0</w:t>
            </w:r>
            <w:r w:rsidR="00067A65">
              <w:rPr>
                <w:rFonts w:ascii="Times New Roman" w:hAnsi="Times New Roman"/>
                <w:b/>
                <w:spacing w:val="-3"/>
              </w:rPr>
              <w:t>7</w:t>
            </w:r>
            <w:r>
              <w:rPr>
                <w:rFonts w:ascii="Times New Roman" w:hAnsi="Times New Roman"/>
                <w:b/>
                <w:spacing w:val="-3"/>
              </w:rPr>
              <w:t>.</w:t>
            </w:r>
            <w:r w:rsidR="00B44BC3">
              <w:rPr>
                <w:rFonts w:ascii="Times New Roman" w:hAnsi="Times New Roman"/>
                <w:b/>
                <w:spacing w:val="-3"/>
              </w:rPr>
              <w:t>2</w:t>
            </w:r>
            <w:r w:rsidR="009C1DAA">
              <w:rPr>
                <w:rFonts w:ascii="Times New Roman" w:hAnsi="Times New Roman"/>
                <w:b/>
                <w:spacing w:val="-3"/>
              </w:rPr>
              <w:t>6</w:t>
            </w:r>
            <w:r w:rsidR="00317634">
              <w:rPr>
                <w:rFonts w:ascii="Times New Roman" w:hAnsi="Times New Roman"/>
                <w:b/>
                <w:spacing w:val="-3"/>
              </w:rPr>
              <w:t>)</w:t>
            </w:r>
          </w:p>
        </w:tc>
      </w:tr>
    </w:tbl>
    <w:p w14:paraId="14107574" w14:textId="77777777" w:rsidR="008E61EC" w:rsidRDefault="008E61EC" w:rsidP="008E61EC">
      <w:pPr>
        <w:suppressAutoHyphens/>
        <w:spacing w:after="54"/>
        <w:rPr>
          <w:rFonts w:ascii="Times New Roman" w:hAnsi="Times New Roman"/>
          <w:spacing w:val="-2"/>
        </w:rPr>
      </w:pPr>
    </w:p>
    <w:p w14:paraId="5676975D" w14:textId="77777777" w:rsidR="008E61EC" w:rsidRDefault="008E61EC" w:rsidP="008E61EC">
      <w:pPr>
        <w:suppressAutoHyphens/>
        <w:rPr>
          <w:rFonts w:ascii="Times New Roman" w:hAnsi="Times New Roman"/>
        </w:rPr>
      </w:pPr>
      <w:r>
        <w:rPr>
          <w:rFonts w:ascii="Times New Roman" w:hAnsi="Times New Roman"/>
          <w:b/>
        </w:rPr>
        <w:t xml:space="preserve">1. </w:t>
      </w:r>
      <w:r>
        <w:rPr>
          <w:rFonts w:ascii="Times New Roman" w:hAnsi="Times New Roman"/>
          <w:b/>
          <w:u w:val="single"/>
        </w:rPr>
        <w:t>PRINCIPE</w:t>
      </w:r>
    </w:p>
    <w:p w14:paraId="1E99BBC8" w14:textId="77777777" w:rsidR="008E61EC" w:rsidRDefault="008E61EC" w:rsidP="008E61EC">
      <w:pPr>
        <w:suppressAutoHyphens/>
        <w:rPr>
          <w:rFonts w:ascii="Times New Roman" w:hAnsi="Times New Roman"/>
          <w:spacing w:val="-2"/>
        </w:rPr>
      </w:pPr>
    </w:p>
    <w:p w14:paraId="0AC597D7" w14:textId="77777777" w:rsidR="008E61EC" w:rsidRPr="004C6453" w:rsidRDefault="008E61EC" w:rsidP="008E61EC">
      <w:pPr>
        <w:suppressAutoHyphens/>
        <w:rPr>
          <w:rFonts w:ascii="Times New Roman" w:hAnsi="Times New Roman"/>
          <w:spacing w:val="-2"/>
        </w:rPr>
      </w:pPr>
      <w:r w:rsidRPr="004C6453">
        <w:rPr>
          <w:rFonts w:ascii="Times New Roman" w:hAnsi="Times New Roman"/>
          <w:spacing w:val="-2"/>
        </w:rPr>
        <w:t>Elk seizoen richt het Provinciaal Comité (verder PC) van Tafeltennis Limburg-Kempen (verder TTLK) een BEKER VAN LIMBURG HEREN en een BEKER VAN LIMBURG DAMES in.</w:t>
      </w:r>
    </w:p>
    <w:p w14:paraId="595EBEB6" w14:textId="77777777" w:rsidR="008E61EC" w:rsidRDefault="008E61EC" w:rsidP="008E61EC">
      <w:pPr>
        <w:suppressAutoHyphens/>
        <w:rPr>
          <w:rFonts w:ascii="Times New Roman" w:hAnsi="Times New Roman"/>
          <w:b/>
          <w:spacing w:val="-2"/>
        </w:rPr>
      </w:pPr>
    </w:p>
    <w:p w14:paraId="22C74162" w14:textId="77777777" w:rsidR="008E61EC" w:rsidRDefault="008E61EC" w:rsidP="008E61EC">
      <w:pPr>
        <w:suppressAutoHyphens/>
        <w:rPr>
          <w:rFonts w:ascii="Times New Roman" w:hAnsi="Times New Roman"/>
        </w:rPr>
      </w:pPr>
      <w:r>
        <w:rPr>
          <w:rFonts w:ascii="Times New Roman" w:hAnsi="Times New Roman"/>
          <w:b/>
        </w:rPr>
        <w:t xml:space="preserve">2. </w:t>
      </w:r>
      <w:r>
        <w:rPr>
          <w:rFonts w:ascii="Times New Roman" w:hAnsi="Times New Roman"/>
          <w:b/>
          <w:u w:val="single"/>
        </w:rPr>
        <w:t>ALGEMENE BEPALINGEN.</w:t>
      </w:r>
    </w:p>
    <w:p w14:paraId="51240A57" w14:textId="77777777" w:rsidR="008E61EC" w:rsidRDefault="008E61EC" w:rsidP="008E61EC">
      <w:pPr>
        <w:suppressAutoHyphens/>
        <w:rPr>
          <w:rFonts w:ascii="Times New Roman" w:hAnsi="Times New Roman"/>
          <w:spacing w:val="-2"/>
        </w:rPr>
      </w:pPr>
    </w:p>
    <w:p w14:paraId="6EAD9F38" w14:textId="77777777" w:rsidR="008E61EC" w:rsidRPr="0041248F" w:rsidRDefault="008E61EC" w:rsidP="008E61EC">
      <w:pPr>
        <w:suppressAutoHyphens/>
        <w:rPr>
          <w:rFonts w:ascii="Times New Roman" w:hAnsi="Times New Roman"/>
          <w:spacing w:val="-2"/>
        </w:rPr>
      </w:pPr>
      <w:r w:rsidRPr="0041248F">
        <w:rPr>
          <w:rFonts w:ascii="Times New Roman" w:hAnsi="Times New Roman"/>
          <w:spacing w:val="-2"/>
        </w:rPr>
        <w:t>Uitgezonderd de verder omschreven bepalingen geldt de algemene reglementering van de interclubcompetitie i.v.m. de kwalificatie van de spelers, de spelomstandigheden, de spelersuitrusting, de hoofdscheidsrechter, het wedstrijdblad, de boetes en de andere sancties eveneens voor de Beker van Limburg.</w:t>
      </w:r>
    </w:p>
    <w:p w14:paraId="15C20B9A" w14:textId="77777777" w:rsidR="008E61EC" w:rsidRDefault="00317634" w:rsidP="008E61EC">
      <w:pPr>
        <w:suppressAutoHyphens/>
        <w:rPr>
          <w:rFonts w:ascii="Times New Roman" w:hAnsi="Times New Roman"/>
          <w:spacing w:val="-2"/>
        </w:rPr>
      </w:pPr>
      <w:r>
        <w:rPr>
          <w:rFonts w:ascii="Times New Roman" w:hAnsi="Times New Roman"/>
          <w:spacing w:val="-2"/>
        </w:rPr>
        <w:t>In geval van niet-verwittigd forfait kan de supplementaire boete worden aangewend voor vergoeding van huur van de zaal of verplaatsing van de tegenpartij tot maximum de werkelijke kosten.</w:t>
      </w:r>
    </w:p>
    <w:p w14:paraId="5043C7EB" w14:textId="77777777" w:rsidR="00317634" w:rsidRDefault="00317634" w:rsidP="008E61EC">
      <w:pPr>
        <w:suppressAutoHyphens/>
        <w:rPr>
          <w:rFonts w:ascii="Times New Roman" w:hAnsi="Times New Roman"/>
          <w:spacing w:val="-2"/>
        </w:rPr>
      </w:pPr>
    </w:p>
    <w:p w14:paraId="53596C52" w14:textId="77777777" w:rsidR="008E61EC" w:rsidRDefault="008E61EC" w:rsidP="008E61EC">
      <w:pPr>
        <w:suppressAutoHyphens/>
        <w:rPr>
          <w:rFonts w:ascii="Times New Roman" w:hAnsi="Times New Roman"/>
        </w:rPr>
      </w:pPr>
      <w:r>
        <w:rPr>
          <w:rFonts w:ascii="Times New Roman" w:hAnsi="Times New Roman"/>
          <w:b/>
        </w:rPr>
        <w:t xml:space="preserve">3. </w:t>
      </w:r>
      <w:r>
        <w:rPr>
          <w:rFonts w:ascii="Times New Roman" w:hAnsi="Times New Roman"/>
          <w:b/>
          <w:u w:val="single"/>
        </w:rPr>
        <w:t>TOEGANKELIJKHEID.</w:t>
      </w:r>
    </w:p>
    <w:p w14:paraId="77906B65" w14:textId="77777777" w:rsidR="009D0263" w:rsidRDefault="009D0263" w:rsidP="008E61EC">
      <w:pPr>
        <w:suppressAutoHyphens/>
        <w:rPr>
          <w:rFonts w:ascii="Times New Roman" w:hAnsi="Times New Roman"/>
          <w:spacing w:val="-2"/>
        </w:rPr>
      </w:pPr>
    </w:p>
    <w:p w14:paraId="15C48A25" w14:textId="05F8B3F2" w:rsidR="009D0263" w:rsidRPr="009D0263" w:rsidRDefault="009D0263" w:rsidP="009D0263">
      <w:pPr>
        <w:suppressAutoHyphens/>
        <w:rPr>
          <w:rFonts w:ascii="Arial" w:hAnsi="Arial" w:cs="Arial"/>
          <w:color w:val="FF0000"/>
          <w:spacing w:val="-2"/>
        </w:rPr>
      </w:pPr>
      <w:r w:rsidRPr="009D0263">
        <w:rPr>
          <w:rFonts w:ascii="Arial" w:hAnsi="Arial" w:cs="Arial"/>
          <w:color w:val="FF0000"/>
          <w:spacing w:val="-2"/>
        </w:rPr>
        <w:t>Alle leden van een club, aangesloten bij TTLK, kunnen aan de Beker van Limburg HEREN deelnemen.</w:t>
      </w:r>
    </w:p>
    <w:p w14:paraId="5C098A9B" w14:textId="77777777" w:rsidR="009D0263" w:rsidRPr="0041248F" w:rsidRDefault="009D0263" w:rsidP="008E61EC">
      <w:pPr>
        <w:suppressAutoHyphens/>
        <w:rPr>
          <w:rFonts w:ascii="Times New Roman" w:hAnsi="Times New Roman"/>
          <w:spacing w:val="-2"/>
        </w:rPr>
      </w:pPr>
    </w:p>
    <w:p w14:paraId="66EA5569" w14:textId="77777777" w:rsidR="009D0263" w:rsidRPr="009D0263" w:rsidRDefault="009D0263" w:rsidP="009D0263">
      <w:pPr>
        <w:widowControl/>
        <w:tabs>
          <w:tab w:val="left" w:pos="1700"/>
          <w:tab w:val="left" w:pos="2553"/>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9"/>
          <w:tab w:val="left" w:pos="11906"/>
          <w:tab w:val="left" w:pos="12473"/>
        </w:tabs>
        <w:suppressAutoHyphens/>
        <w:autoSpaceDE w:val="0"/>
        <w:jc w:val="both"/>
        <w:rPr>
          <w:rFonts w:ascii="Arial" w:hAnsi="Arial" w:cs="Arial"/>
          <w:snapToGrid/>
          <w:color w:val="FF0000"/>
          <w:lang w:val="nl-BE" w:eastAsia="ar-SA"/>
        </w:rPr>
      </w:pPr>
      <w:r w:rsidRPr="009D0263">
        <w:rPr>
          <w:rFonts w:ascii="Arial" w:hAnsi="Arial" w:cs="Arial"/>
          <w:snapToGrid/>
          <w:color w:val="FF0000"/>
          <w:lang w:val="nl-BE" w:eastAsia="ar-SA"/>
        </w:rPr>
        <w:t>Een herenploeg bestaat uit minstens 2 heren. Een damesploeg bestaat exclusief uit dames. Dames kunnen niet aantreden in beide ploegen en moeten bij aanvang van het seizoen een keuze maken. Dames die deelnemen in de Beker Heren, nemen deel met hun herenklassement.</w:t>
      </w:r>
    </w:p>
    <w:p w14:paraId="6337311E" w14:textId="70C2EB7A" w:rsidR="008E61EC" w:rsidRDefault="008E61EC" w:rsidP="008E61EC">
      <w:pPr>
        <w:suppressAutoHyphens/>
        <w:rPr>
          <w:rFonts w:ascii="Times New Roman" w:hAnsi="Times New Roman"/>
          <w:b/>
          <w:spacing w:val="-2"/>
          <w:lang w:val="nl-BE"/>
        </w:rPr>
      </w:pPr>
    </w:p>
    <w:p w14:paraId="57642BE1" w14:textId="77777777" w:rsidR="008E61EC" w:rsidRDefault="008E61EC" w:rsidP="008E61EC">
      <w:pPr>
        <w:suppressAutoHyphens/>
        <w:rPr>
          <w:rFonts w:ascii="Times New Roman" w:hAnsi="Times New Roman"/>
        </w:rPr>
      </w:pPr>
      <w:r>
        <w:rPr>
          <w:rFonts w:ascii="Times New Roman" w:hAnsi="Times New Roman"/>
          <w:b/>
        </w:rPr>
        <w:t xml:space="preserve">4. </w:t>
      </w:r>
      <w:r>
        <w:rPr>
          <w:rFonts w:ascii="Times New Roman" w:hAnsi="Times New Roman"/>
          <w:b/>
          <w:u w:val="single"/>
        </w:rPr>
        <w:t>PLOEGEN.</w:t>
      </w:r>
    </w:p>
    <w:p w14:paraId="38F44ABA" w14:textId="77777777" w:rsidR="008E61EC" w:rsidRDefault="008E61EC" w:rsidP="008E61EC">
      <w:pPr>
        <w:suppressAutoHyphens/>
        <w:rPr>
          <w:rFonts w:ascii="Times New Roman" w:hAnsi="Times New Roman"/>
          <w:spacing w:val="-2"/>
        </w:rPr>
      </w:pPr>
    </w:p>
    <w:p w14:paraId="0EE3A24E" w14:textId="77777777" w:rsidR="008E61EC" w:rsidRPr="0041248F" w:rsidRDefault="008E61EC" w:rsidP="008E61EC">
      <w:pPr>
        <w:suppressAutoHyphens/>
        <w:rPr>
          <w:rFonts w:ascii="Times New Roman" w:hAnsi="Times New Roman"/>
          <w:spacing w:val="-2"/>
        </w:rPr>
      </w:pPr>
      <w:r w:rsidRPr="0041248F">
        <w:rPr>
          <w:rFonts w:ascii="Times New Roman" w:hAnsi="Times New Roman"/>
          <w:spacing w:val="-2"/>
        </w:rPr>
        <w:t>Elke club mag meer dan een Herenploeg en meer dan een Damesploeg inschrijven voor de Beker van Limburg.</w:t>
      </w:r>
    </w:p>
    <w:p w14:paraId="4DD650EB" w14:textId="77777777" w:rsidR="008E61EC" w:rsidRPr="0041248F" w:rsidRDefault="008E61EC" w:rsidP="008E61EC">
      <w:pPr>
        <w:suppressAutoHyphens/>
        <w:rPr>
          <w:rFonts w:ascii="Times New Roman" w:hAnsi="Times New Roman"/>
          <w:spacing w:val="-2"/>
        </w:rPr>
      </w:pPr>
      <w:r w:rsidRPr="0041248F">
        <w:rPr>
          <w:rFonts w:ascii="Times New Roman" w:hAnsi="Times New Roman"/>
          <w:spacing w:val="-2"/>
        </w:rPr>
        <w:t>Deze ploegen worden dan van elkaar onderscheiden door het toevoegen van een letter, voor de eerste ploeg de letter A, de tweede ploeg de letter B en zo verder in alfabetische volgorde.</w:t>
      </w:r>
    </w:p>
    <w:p w14:paraId="31EB2542" w14:textId="77777777" w:rsidR="008E61EC" w:rsidRPr="0041248F" w:rsidRDefault="008E61EC" w:rsidP="008E61EC">
      <w:pPr>
        <w:suppressAutoHyphens/>
        <w:rPr>
          <w:rFonts w:ascii="Times New Roman" w:hAnsi="Times New Roman"/>
          <w:spacing w:val="-2"/>
        </w:rPr>
      </w:pPr>
      <w:r w:rsidRPr="0041248F">
        <w:rPr>
          <w:rFonts w:ascii="Times New Roman" w:hAnsi="Times New Roman"/>
          <w:spacing w:val="-2"/>
        </w:rPr>
        <w:t>Elke ploeg zal samengesteld zijn uit drie speler / speelsters.</w:t>
      </w:r>
    </w:p>
    <w:p w14:paraId="25011F4F" w14:textId="77777777" w:rsidR="008E61EC" w:rsidRDefault="008E61EC" w:rsidP="008E61EC">
      <w:pPr>
        <w:suppressAutoHyphens/>
        <w:rPr>
          <w:rFonts w:ascii="Times New Roman" w:hAnsi="Times New Roman"/>
          <w:spacing w:val="-2"/>
        </w:rPr>
      </w:pPr>
    </w:p>
    <w:p w14:paraId="371AD45E" w14:textId="77777777" w:rsidR="008E61EC" w:rsidRDefault="008E61EC" w:rsidP="008E61EC">
      <w:pPr>
        <w:suppressAutoHyphens/>
        <w:rPr>
          <w:rFonts w:ascii="Times New Roman" w:hAnsi="Times New Roman"/>
        </w:rPr>
      </w:pPr>
      <w:r>
        <w:rPr>
          <w:rFonts w:ascii="Times New Roman" w:hAnsi="Times New Roman"/>
          <w:b/>
        </w:rPr>
        <w:t xml:space="preserve">5. </w:t>
      </w:r>
      <w:r>
        <w:rPr>
          <w:rFonts w:ascii="Times New Roman" w:hAnsi="Times New Roman"/>
          <w:b/>
          <w:u w:val="single"/>
        </w:rPr>
        <w:t>INSCHRIJVINGEN.</w:t>
      </w:r>
    </w:p>
    <w:p w14:paraId="1B51FC9B" w14:textId="77777777" w:rsidR="008E61EC" w:rsidRDefault="008E61EC" w:rsidP="008E61EC">
      <w:pPr>
        <w:suppressAutoHyphens/>
        <w:rPr>
          <w:rFonts w:ascii="Times New Roman" w:hAnsi="Times New Roman"/>
          <w:spacing w:val="-2"/>
        </w:rPr>
      </w:pPr>
    </w:p>
    <w:p w14:paraId="335493B6" w14:textId="77777777" w:rsidR="008E61EC" w:rsidRPr="00D435D2" w:rsidRDefault="008E61EC" w:rsidP="008E61EC">
      <w:pPr>
        <w:suppressAutoHyphens/>
        <w:rPr>
          <w:rFonts w:ascii="Times New Roman" w:hAnsi="Times New Roman"/>
          <w:spacing w:val="-2"/>
        </w:rPr>
      </w:pPr>
      <w:r w:rsidRPr="00D435D2">
        <w:rPr>
          <w:rFonts w:ascii="Times New Roman" w:hAnsi="Times New Roman"/>
          <w:spacing w:val="-2"/>
        </w:rPr>
        <w:t>De inschrijvingen worden uitsluitend SCHRIFTELIJK bij de verantwoordelijke voor de Beker van Limburg vóór een door het PC bepaalde datum ingediend.</w:t>
      </w:r>
    </w:p>
    <w:p w14:paraId="4EB378F2" w14:textId="77777777" w:rsidR="008E61EC" w:rsidRPr="00D435D2" w:rsidRDefault="008E61EC" w:rsidP="008E61EC">
      <w:pPr>
        <w:suppressAutoHyphens/>
        <w:rPr>
          <w:rFonts w:ascii="Times New Roman" w:hAnsi="Times New Roman"/>
          <w:spacing w:val="-2"/>
        </w:rPr>
      </w:pPr>
      <w:r w:rsidRPr="00D435D2">
        <w:rPr>
          <w:rFonts w:ascii="Times New Roman" w:hAnsi="Times New Roman"/>
          <w:spacing w:val="-2"/>
        </w:rPr>
        <w:t xml:space="preserve">De inschrijvingen vermelden per ploeg: </w:t>
      </w:r>
    </w:p>
    <w:p w14:paraId="5633AEDC" w14:textId="77777777" w:rsidR="008E61EC" w:rsidRPr="00D435D2" w:rsidRDefault="008E61EC" w:rsidP="008E61EC">
      <w:pPr>
        <w:suppressAutoHyphens/>
        <w:ind w:left="1026" w:hanging="1026"/>
        <w:rPr>
          <w:rFonts w:ascii="Times New Roman" w:hAnsi="Times New Roman"/>
          <w:spacing w:val="-2"/>
        </w:rPr>
      </w:pPr>
      <w:r w:rsidRPr="00D435D2">
        <w:rPr>
          <w:rFonts w:ascii="Times New Roman" w:hAnsi="Times New Roman"/>
          <w:spacing w:val="-2"/>
        </w:rPr>
        <w:tab/>
        <w:t>a)</w:t>
      </w:r>
      <w:r w:rsidRPr="00D435D2">
        <w:rPr>
          <w:rFonts w:ascii="Times New Roman" w:hAnsi="Times New Roman"/>
          <w:spacing w:val="-2"/>
        </w:rPr>
        <w:tab/>
        <w:t>De drie namen van de spelers / speelsters en hun klassement.</w:t>
      </w:r>
    </w:p>
    <w:p w14:paraId="17C80AB0" w14:textId="77777777" w:rsidR="008E61EC" w:rsidRPr="00D435D2" w:rsidRDefault="008E61EC" w:rsidP="008E61EC">
      <w:pPr>
        <w:suppressAutoHyphens/>
        <w:ind w:left="1026" w:hanging="1026"/>
        <w:rPr>
          <w:rFonts w:ascii="Times New Roman" w:hAnsi="Times New Roman"/>
          <w:spacing w:val="-2"/>
        </w:rPr>
      </w:pPr>
      <w:r w:rsidRPr="00D435D2">
        <w:rPr>
          <w:rFonts w:ascii="Times New Roman" w:hAnsi="Times New Roman"/>
          <w:spacing w:val="-2"/>
        </w:rPr>
        <w:tab/>
        <w:t>b)</w:t>
      </w:r>
      <w:r w:rsidRPr="00D435D2">
        <w:rPr>
          <w:rFonts w:ascii="Times New Roman" w:hAnsi="Times New Roman"/>
          <w:spacing w:val="-2"/>
        </w:rPr>
        <w:tab/>
        <w:t xml:space="preserve">De weekdag en het uur waarop elke ploeg haar thuiswedstrijden speelt. </w:t>
      </w:r>
    </w:p>
    <w:p w14:paraId="704EB077" w14:textId="77777777" w:rsidR="008E61EC" w:rsidRPr="00D435D2" w:rsidRDefault="008E61EC" w:rsidP="008E61EC">
      <w:pPr>
        <w:suppressAutoHyphens/>
        <w:rPr>
          <w:rFonts w:ascii="Times New Roman" w:hAnsi="Times New Roman"/>
          <w:spacing w:val="-2"/>
        </w:rPr>
      </w:pPr>
      <w:r w:rsidRPr="00D435D2">
        <w:rPr>
          <w:rFonts w:ascii="Times New Roman" w:hAnsi="Times New Roman"/>
          <w:spacing w:val="-2"/>
        </w:rPr>
        <w:tab/>
        <w:t>c)</w:t>
      </w:r>
      <w:r w:rsidRPr="00D435D2">
        <w:rPr>
          <w:rFonts w:ascii="Times New Roman" w:hAnsi="Times New Roman"/>
          <w:spacing w:val="-2"/>
        </w:rPr>
        <w:tab/>
        <w:t>Per ploeg wordt een door het PC vastgesteld inschrijvingsrecht vastgesteld.</w:t>
      </w:r>
    </w:p>
    <w:p w14:paraId="15D4BDB8" w14:textId="77777777" w:rsidR="008E61EC" w:rsidRDefault="008E61EC" w:rsidP="008E61EC">
      <w:pPr>
        <w:suppressAutoHyphens/>
        <w:rPr>
          <w:rFonts w:ascii="Times New Roman" w:hAnsi="Times New Roman"/>
          <w:spacing w:val="-2"/>
        </w:rPr>
      </w:pPr>
      <w:r w:rsidRPr="00D435D2">
        <w:rPr>
          <w:rFonts w:ascii="Times New Roman" w:hAnsi="Times New Roman"/>
          <w:spacing w:val="-2"/>
        </w:rPr>
        <w:t>De spelers / speelsters die ingeschreven zijn voor een bepaalde ploeg mogen niet spelen in een andere ingeschreven ploeg.</w:t>
      </w:r>
    </w:p>
    <w:p w14:paraId="1D7EF252" w14:textId="77777777" w:rsidR="00A822B7" w:rsidRPr="00AC725A" w:rsidRDefault="00A822B7" w:rsidP="008E61EC">
      <w:pPr>
        <w:suppressAutoHyphens/>
        <w:rPr>
          <w:rFonts w:ascii="Times New Roman" w:hAnsi="Times New Roman"/>
          <w:spacing w:val="-2"/>
        </w:rPr>
      </w:pPr>
      <w:r>
        <w:rPr>
          <w:rFonts w:ascii="Times New Roman" w:hAnsi="Times New Roman"/>
          <w:spacing w:val="-2"/>
        </w:rPr>
        <w:t xml:space="preserve">Tot de zondag voor de eerste speelweek van de beker mag een club </w:t>
      </w:r>
      <w:r w:rsidR="005C7E2D" w:rsidRPr="00AC725A">
        <w:rPr>
          <w:rFonts w:ascii="Times New Roman" w:hAnsi="Times New Roman"/>
          <w:spacing w:val="-2"/>
        </w:rPr>
        <w:t>maximum twee van de drie</w:t>
      </w:r>
      <w:r w:rsidRPr="00AC725A">
        <w:rPr>
          <w:rFonts w:ascii="Times New Roman" w:hAnsi="Times New Roman"/>
          <w:spacing w:val="-2"/>
        </w:rPr>
        <w:t xml:space="preserve"> ingeschreven spelers van een ploeg wijzigen met dien verstande dat de nieuw opgegeven spelers niet in een andere ploeg ingeschreven mogen zijn.</w:t>
      </w:r>
      <w:r w:rsidR="005C7E2D" w:rsidRPr="00AC725A">
        <w:rPr>
          <w:rFonts w:ascii="Times New Roman" w:hAnsi="Times New Roman"/>
          <w:spacing w:val="-2"/>
        </w:rPr>
        <w:t xml:space="preserve"> Deze wijziging wordt slechts toegestaan voor zoverre afdoende wordt aangetoond dat de oorspronkelijk opgegeven spelers niet zullen kunnen spelen tijdens de eerste ronde (bv doktersattest, lange tijd in buitenland wegens werk of studie, niet meer aangesloten, …)</w:t>
      </w:r>
    </w:p>
    <w:p w14:paraId="2A22E94A" w14:textId="77777777" w:rsidR="008E61EC" w:rsidRPr="00D435D2" w:rsidRDefault="008E61EC" w:rsidP="008E61EC">
      <w:pPr>
        <w:suppressAutoHyphens/>
        <w:rPr>
          <w:rFonts w:ascii="Times New Roman" w:hAnsi="Times New Roman"/>
          <w:spacing w:val="-2"/>
        </w:rPr>
      </w:pPr>
      <w:r w:rsidRPr="00D435D2">
        <w:rPr>
          <w:rFonts w:ascii="Times New Roman" w:hAnsi="Times New Roman"/>
          <w:spacing w:val="-2"/>
        </w:rPr>
        <w:t xml:space="preserve">In elke ploeg mag er </w:t>
      </w:r>
      <w:r w:rsidR="00A822B7">
        <w:rPr>
          <w:rFonts w:ascii="Times New Roman" w:hAnsi="Times New Roman"/>
          <w:spacing w:val="-2"/>
        </w:rPr>
        <w:t xml:space="preserve">daarna </w:t>
      </w:r>
      <w:r w:rsidRPr="00D435D2">
        <w:rPr>
          <w:rFonts w:ascii="Times New Roman" w:hAnsi="Times New Roman"/>
          <w:spacing w:val="-2"/>
        </w:rPr>
        <w:t>maximaal één (1) reservespeler worden opgesteld. Deze reservespeler mag niet ingeschreven zijn voor een van de eventuele andere ploegen die deelnemen aan de Beker van Limburg.</w:t>
      </w:r>
    </w:p>
    <w:p w14:paraId="185C89E3" w14:textId="77777777" w:rsidR="008E61EC" w:rsidRDefault="008E61EC" w:rsidP="008E61EC">
      <w:pPr>
        <w:suppressAutoHyphens/>
        <w:rPr>
          <w:rFonts w:ascii="Times New Roman" w:hAnsi="Times New Roman"/>
          <w:spacing w:val="-2"/>
        </w:rPr>
      </w:pPr>
    </w:p>
    <w:p w14:paraId="31228050" w14:textId="77777777" w:rsidR="008E61EC" w:rsidRDefault="008E61EC" w:rsidP="008E61EC">
      <w:pPr>
        <w:suppressAutoHyphens/>
        <w:rPr>
          <w:rFonts w:ascii="Times New Roman" w:hAnsi="Times New Roman"/>
        </w:rPr>
      </w:pPr>
      <w:r>
        <w:rPr>
          <w:rFonts w:ascii="Times New Roman" w:hAnsi="Times New Roman"/>
          <w:b/>
        </w:rPr>
        <w:t xml:space="preserve">6. </w:t>
      </w:r>
      <w:r>
        <w:rPr>
          <w:rFonts w:ascii="Times New Roman" w:hAnsi="Times New Roman"/>
          <w:b/>
          <w:u w:val="single"/>
        </w:rPr>
        <w:t>SPELSYSTEEM.</w:t>
      </w:r>
    </w:p>
    <w:p w14:paraId="13A15568" w14:textId="77777777" w:rsidR="008E61EC" w:rsidRDefault="008E61EC" w:rsidP="008E61EC">
      <w:pPr>
        <w:suppressAutoHyphens/>
        <w:rPr>
          <w:rFonts w:ascii="Times New Roman" w:hAnsi="Times New Roman"/>
          <w:spacing w:val="-2"/>
        </w:rPr>
      </w:pPr>
    </w:p>
    <w:p w14:paraId="2F56302D" w14:textId="77777777" w:rsidR="008E61EC" w:rsidRPr="00626E76" w:rsidRDefault="008E61EC" w:rsidP="008E61EC">
      <w:pPr>
        <w:suppressAutoHyphens/>
        <w:rPr>
          <w:rFonts w:ascii="Times New Roman" w:hAnsi="Times New Roman"/>
          <w:spacing w:val="-2"/>
        </w:rPr>
      </w:pPr>
      <w:r w:rsidRPr="00626E76">
        <w:rPr>
          <w:rFonts w:ascii="Times New Roman" w:hAnsi="Times New Roman"/>
          <w:spacing w:val="-2"/>
        </w:rPr>
        <w:t>a)</w:t>
      </w:r>
      <w:r w:rsidRPr="00626E76">
        <w:rPr>
          <w:rFonts w:ascii="Times New Roman" w:hAnsi="Times New Roman"/>
          <w:spacing w:val="-2"/>
        </w:rPr>
        <w:tab/>
        <w:t xml:space="preserve">Bij elke wedstrijd is de volgorde van de spelers volledig vrij. </w:t>
      </w:r>
    </w:p>
    <w:p w14:paraId="18830D6F" w14:textId="77777777" w:rsidR="008E61EC" w:rsidRPr="00626E76" w:rsidRDefault="008E61EC" w:rsidP="008E61EC">
      <w:pPr>
        <w:suppressAutoHyphens/>
        <w:rPr>
          <w:rFonts w:ascii="Times New Roman" w:hAnsi="Times New Roman"/>
          <w:spacing w:val="-2"/>
        </w:rPr>
      </w:pPr>
      <w:r w:rsidRPr="00626E76">
        <w:rPr>
          <w:rFonts w:ascii="Times New Roman" w:hAnsi="Times New Roman"/>
          <w:spacing w:val="-2"/>
        </w:rPr>
        <w:t>b)</w:t>
      </w:r>
      <w:r w:rsidRPr="00626E76">
        <w:rPr>
          <w:rFonts w:ascii="Times New Roman" w:hAnsi="Times New Roman"/>
          <w:spacing w:val="-2"/>
        </w:rPr>
        <w:tab/>
        <w:t>Er worden maximaal negen (9) enkelwedstrijden gespeeld.</w:t>
      </w:r>
    </w:p>
    <w:p w14:paraId="76A7220E" w14:textId="77777777" w:rsidR="008E61EC" w:rsidRPr="00626E76" w:rsidRDefault="008E61EC" w:rsidP="008E61EC">
      <w:pPr>
        <w:suppressAutoHyphens/>
        <w:rPr>
          <w:rFonts w:ascii="Times New Roman" w:hAnsi="Times New Roman"/>
          <w:spacing w:val="-2"/>
        </w:rPr>
      </w:pPr>
      <w:r w:rsidRPr="00626E76">
        <w:rPr>
          <w:rFonts w:ascii="Times New Roman" w:hAnsi="Times New Roman"/>
          <w:spacing w:val="-2"/>
        </w:rPr>
        <w:t>c)</w:t>
      </w:r>
      <w:r w:rsidRPr="00626E76">
        <w:rPr>
          <w:rFonts w:ascii="Times New Roman" w:hAnsi="Times New Roman"/>
          <w:spacing w:val="-2"/>
        </w:rPr>
        <w:tab/>
        <w:t>De ontmoeting wordt gewonnen door de ploeg die als eerste vijf wedstrijden wint.</w:t>
      </w:r>
    </w:p>
    <w:p w14:paraId="04D25EE9" w14:textId="77777777" w:rsidR="008E61EC" w:rsidRPr="00626E76" w:rsidRDefault="008E61EC" w:rsidP="008E61EC">
      <w:pPr>
        <w:suppressAutoHyphens/>
        <w:rPr>
          <w:rFonts w:ascii="Times New Roman" w:hAnsi="Times New Roman"/>
          <w:spacing w:val="-2"/>
        </w:rPr>
      </w:pPr>
      <w:r w:rsidRPr="00626E76">
        <w:rPr>
          <w:rFonts w:ascii="Times New Roman" w:hAnsi="Times New Roman"/>
          <w:spacing w:val="-2"/>
        </w:rPr>
        <w:t>d)</w:t>
      </w:r>
      <w:r w:rsidRPr="00626E76">
        <w:rPr>
          <w:rFonts w:ascii="Times New Roman" w:hAnsi="Times New Roman"/>
          <w:spacing w:val="-2"/>
        </w:rPr>
        <w:tab/>
        <w:t>De volgorde van de wedstrijden is deze van de damesinterclub zonder dubbelspel.</w:t>
      </w:r>
    </w:p>
    <w:p w14:paraId="158FD2CF" w14:textId="77777777" w:rsidR="008E61EC" w:rsidRPr="00626E76" w:rsidRDefault="008E61EC" w:rsidP="008E61EC">
      <w:pPr>
        <w:suppressAutoHyphens/>
        <w:rPr>
          <w:rFonts w:ascii="Times New Roman" w:hAnsi="Times New Roman"/>
          <w:spacing w:val="-2"/>
        </w:rPr>
      </w:pPr>
      <w:r w:rsidRPr="00626E76">
        <w:rPr>
          <w:rFonts w:ascii="Times New Roman" w:hAnsi="Times New Roman"/>
          <w:spacing w:val="-2"/>
        </w:rPr>
        <w:t>e)</w:t>
      </w:r>
      <w:r w:rsidRPr="00626E76">
        <w:rPr>
          <w:rFonts w:ascii="Times New Roman" w:hAnsi="Times New Roman"/>
          <w:spacing w:val="-2"/>
        </w:rPr>
        <w:tab/>
        <w:t>Er wordt gespeeld naar drie (3) gewonnen sets.</w:t>
      </w:r>
    </w:p>
    <w:p w14:paraId="49971196" w14:textId="77777777" w:rsidR="008E61EC" w:rsidRPr="00626E76" w:rsidRDefault="008E61EC" w:rsidP="008E61EC">
      <w:pPr>
        <w:suppressAutoHyphens/>
        <w:rPr>
          <w:rFonts w:ascii="Times New Roman" w:hAnsi="Times New Roman"/>
          <w:spacing w:val="-2"/>
        </w:rPr>
      </w:pPr>
      <w:r w:rsidRPr="00626E76">
        <w:rPr>
          <w:rFonts w:ascii="Times New Roman" w:hAnsi="Times New Roman"/>
          <w:spacing w:val="-2"/>
        </w:rPr>
        <w:t>f)</w:t>
      </w:r>
      <w:r w:rsidRPr="00626E76">
        <w:rPr>
          <w:rFonts w:ascii="Times New Roman" w:hAnsi="Times New Roman"/>
          <w:spacing w:val="-2"/>
        </w:rPr>
        <w:tab/>
        <w:t xml:space="preserve">De Beker van Limburg wordt gespeeld met </w:t>
      </w:r>
      <w:r w:rsidRPr="00626E76">
        <w:rPr>
          <w:rFonts w:ascii="Times New Roman" w:hAnsi="Times New Roman"/>
          <w:spacing w:val="-2"/>
          <w:u w:val="single"/>
        </w:rPr>
        <w:t>VOORGIFT</w:t>
      </w:r>
      <w:r w:rsidRPr="00626E76">
        <w:rPr>
          <w:rFonts w:ascii="Times New Roman" w:hAnsi="Times New Roman"/>
          <w:spacing w:val="-2"/>
        </w:rPr>
        <w:t xml:space="preserve">. </w:t>
      </w:r>
    </w:p>
    <w:p w14:paraId="332EAFF3" w14:textId="1C335D4B" w:rsidR="008E61EC" w:rsidRPr="00626E76" w:rsidRDefault="001061B8" w:rsidP="001061B8">
      <w:pPr>
        <w:suppressAutoHyphens/>
        <w:ind w:left="426"/>
        <w:rPr>
          <w:rFonts w:ascii="Times New Roman" w:hAnsi="Times New Roman"/>
          <w:spacing w:val="-2"/>
        </w:rPr>
      </w:pPr>
      <w:r>
        <w:rPr>
          <w:rFonts w:ascii="Times New Roman" w:hAnsi="Times New Roman"/>
          <w:spacing w:val="-2"/>
        </w:rPr>
        <w:t>d.w.z. dat, alvorens een set wordt aangevangen, men de toegestane handicappunten op het scorebord aanbrengt. Er dient getost te worden om de serveerder van set 1 te bepalen. Bij een vijfde set wordt er gewisseld wanneer één van beide spelers 5 effectieve punten heeft gescoord</w:t>
      </w:r>
    </w:p>
    <w:p w14:paraId="2120C955" w14:textId="77777777" w:rsidR="008E61EC" w:rsidRDefault="008E61EC" w:rsidP="008E61EC">
      <w:pPr>
        <w:suppressAutoHyphens/>
        <w:rPr>
          <w:rFonts w:ascii="Times New Roman" w:hAnsi="Times New Roman"/>
          <w:spacing w:val="-2"/>
        </w:rPr>
      </w:pPr>
    </w:p>
    <w:p w14:paraId="01D8835F" w14:textId="77777777" w:rsidR="008E61EC" w:rsidRDefault="008E61EC" w:rsidP="008E61EC">
      <w:pPr>
        <w:suppressAutoHyphens/>
        <w:rPr>
          <w:rFonts w:ascii="Times New Roman" w:hAnsi="Times New Roman"/>
        </w:rPr>
      </w:pPr>
      <w:r>
        <w:rPr>
          <w:rFonts w:ascii="Times New Roman" w:hAnsi="Times New Roman"/>
          <w:b/>
        </w:rPr>
        <w:t xml:space="preserve">7. </w:t>
      </w:r>
      <w:r>
        <w:rPr>
          <w:rFonts w:ascii="Times New Roman" w:hAnsi="Times New Roman"/>
          <w:b/>
          <w:u w:val="single"/>
        </w:rPr>
        <w:t>ORGANISATIE.</w:t>
      </w:r>
    </w:p>
    <w:p w14:paraId="6A347D8B" w14:textId="77777777" w:rsidR="008E61EC" w:rsidRDefault="008E61EC" w:rsidP="008E61EC">
      <w:pPr>
        <w:suppressAutoHyphens/>
        <w:rPr>
          <w:rFonts w:ascii="Times New Roman" w:hAnsi="Times New Roman"/>
          <w:spacing w:val="-2"/>
        </w:rPr>
      </w:pPr>
    </w:p>
    <w:p w14:paraId="7AC139E0" w14:textId="4266BE59" w:rsidR="00A822B7" w:rsidRDefault="00A822B7" w:rsidP="008E61EC">
      <w:pPr>
        <w:suppressAutoHyphens/>
        <w:rPr>
          <w:rFonts w:ascii="Times New Roman" w:hAnsi="Times New Roman"/>
          <w:spacing w:val="-2"/>
        </w:rPr>
      </w:pPr>
      <w:r>
        <w:rPr>
          <w:rFonts w:ascii="Times New Roman" w:hAnsi="Times New Roman"/>
          <w:spacing w:val="-2"/>
        </w:rPr>
        <w:t xml:space="preserve">De eerste ronde van de Beker van Limburg wordt gespeeld volgens het poulesysteem waarbij in iedere poule de ploegen elkaar </w:t>
      </w:r>
      <w:r>
        <w:rPr>
          <w:rFonts w:ascii="Times New Roman" w:hAnsi="Times New Roman"/>
          <w:spacing w:val="-2"/>
        </w:rPr>
        <w:lastRenderedPageBreak/>
        <w:t>slechts eenmaal ontmoeten. De volgorde van de wedstrijden in de poule wordt bepaald door lottrekking. Bij deze lottrekking, wordt tevens bepaald wie de bezochte, dan</w:t>
      </w:r>
      <w:r w:rsidR="00223723">
        <w:rPr>
          <w:rFonts w:ascii="Times New Roman" w:hAnsi="Times New Roman"/>
          <w:spacing w:val="-2"/>
        </w:rPr>
        <w:t xml:space="preserve"> </w:t>
      </w:r>
      <w:r>
        <w:rPr>
          <w:rFonts w:ascii="Times New Roman" w:hAnsi="Times New Roman"/>
          <w:spacing w:val="-2"/>
        </w:rPr>
        <w:t xml:space="preserve">wel de bezoekende ploeg is </w:t>
      </w:r>
    </w:p>
    <w:p w14:paraId="61D64B4C" w14:textId="77777777" w:rsidR="00A822B7" w:rsidRDefault="00A822B7" w:rsidP="008E61EC">
      <w:pPr>
        <w:suppressAutoHyphens/>
        <w:rPr>
          <w:rFonts w:ascii="Times New Roman" w:hAnsi="Times New Roman"/>
          <w:spacing w:val="-2"/>
        </w:rPr>
      </w:pPr>
      <w:r>
        <w:rPr>
          <w:rFonts w:ascii="Times New Roman" w:hAnsi="Times New Roman"/>
          <w:spacing w:val="-2"/>
        </w:rPr>
        <w:t>Alleen de winnaar van een poule kwalificeert zich voor de volgende ronde.</w:t>
      </w:r>
    </w:p>
    <w:p w14:paraId="75138570" w14:textId="77777777" w:rsidR="008E61EC" w:rsidRPr="00A94399" w:rsidRDefault="008E61EC" w:rsidP="008E61EC">
      <w:pPr>
        <w:suppressAutoHyphens/>
        <w:rPr>
          <w:rFonts w:ascii="Times New Roman" w:hAnsi="Times New Roman"/>
          <w:spacing w:val="-2"/>
        </w:rPr>
      </w:pPr>
      <w:r w:rsidRPr="00A94399">
        <w:rPr>
          <w:rFonts w:ascii="Times New Roman" w:hAnsi="Times New Roman"/>
          <w:spacing w:val="-2"/>
        </w:rPr>
        <w:t xml:space="preserve">Iedere </w:t>
      </w:r>
      <w:r w:rsidR="00A822B7">
        <w:rPr>
          <w:rFonts w:ascii="Times New Roman" w:hAnsi="Times New Roman"/>
          <w:spacing w:val="-2"/>
        </w:rPr>
        <w:t xml:space="preserve">volgende </w:t>
      </w:r>
      <w:r w:rsidRPr="00A94399">
        <w:rPr>
          <w:rFonts w:ascii="Times New Roman" w:hAnsi="Times New Roman"/>
          <w:spacing w:val="-2"/>
        </w:rPr>
        <w:t xml:space="preserve">ronde van de Beker van Limburg wordt gespeeld volgens het systeem van rechtstreekse uitschakeling. </w:t>
      </w:r>
    </w:p>
    <w:p w14:paraId="08F309EF" w14:textId="77777777" w:rsidR="008E61EC" w:rsidRPr="00A94399" w:rsidRDefault="00067A65" w:rsidP="008E61EC">
      <w:pPr>
        <w:suppressAutoHyphens/>
        <w:rPr>
          <w:rFonts w:ascii="Times New Roman" w:hAnsi="Times New Roman"/>
          <w:spacing w:val="-2"/>
        </w:rPr>
      </w:pPr>
      <w:r>
        <w:rPr>
          <w:rFonts w:ascii="Times New Roman" w:hAnsi="Times New Roman"/>
          <w:spacing w:val="-2"/>
        </w:rPr>
        <w:t xml:space="preserve">Na iedere ronde volgt er een nieuwe </w:t>
      </w:r>
      <w:r w:rsidR="008E61EC" w:rsidRPr="00A94399">
        <w:rPr>
          <w:rFonts w:ascii="Times New Roman" w:hAnsi="Times New Roman"/>
          <w:spacing w:val="-2"/>
        </w:rPr>
        <w:t>lottrekking</w:t>
      </w:r>
      <w:r>
        <w:rPr>
          <w:rFonts w:ascii="Times New Roman" w:hAnsi="Times New Roman"/>
          <w:spacing w:val="-2"/>
        </w:rPr>
        <w:t xml:space="preserve"> tussen de overblijvende ploegen</w:t>
      </w:r>
      <w:r w:rsidR="008E61EC" w:rsidRPr="00A94399">
        <w:rPr>
          <w:rFonts w:ascii="Times New Roman" w:hAnsi="Times New Roman"/>
          <w:spacing w:val="-2"/>
        </w:rPr>
        <w:t>.</w:t>
      </w:r>
    </w:p>
    <w:p w14:paraId="6ED0CD32" w14:textId="77777777" w:rsidR="008E61EC" w:rsidRPr="00A94399" w:rsidRDefault="008E61EC" w:rsidP="008E61EC">
      <w:pPr>
        <w:suppressAutoHyphens/>
        <w:rPr>
          <w:rFonts w:ascii="Times New Roman" w:hAnsi="Times New Roman"/>
          <w:spacing w:val="-2"/>
        </w:rPr>
      </w:pPr>
      <w:r w:rsidRPr="00A94399">
        <w:rPr>
          <w:rFonts w:ascii="Times New Roman" w:hAnsi="Times New Roman"/>
          <w:spacing w:val="-2"/>
        </w:rPr>
        <w:t>De bij lottrekking eerst vermelde ploeg treedt op als bezochte ploeg, de tweede ploeg als bezoekende ploeg.</w:t>
      </w:r>
    </w:p>
    <w:p w14:paraId="5B5CD9EB" w14:textId="77777777" w:rsidR="008E61EC" w:rsidRPr="00A94399" w:rsidRDefault="008E61EC" w:rsidP="008E61EC">
      <w:pPr>
        <w:suppressAutoHyphens/>
        <w:rPr>
          <w:rFonts w:ascii="Times New Roman" w:hAnsi="Times New Roman"/>
          <w:spacing w:val="-2"/>
        </w:rPr>
      </w:pPr>
      <w:r w:rsidRPr="00A94399">
        <w:rPr>
          <w:rFonts w:ascii="Times New Roman" w:hAnsi="Times New Roman"/>
          <w:spacing w:val="-2"/>
        </w:rPr>
        <w:t>In de eerste ronde mogen nooit twee ploegen van éénzelfde club tegen mekaar uitkomen, tenzij het aantal inschrijvingen het niet anders toelaat..</w:t>
      </w:r>
    </w:p>
    <w:p w14:paraId="1420F5CC" w14:textId="77777777" w:rsidR="008E61EC" w:rsidRPr="00A94399" w:rsidRDefault="00314BDD" w:rsidP="008E61EC">
      <w:pPr>
        <w:suppressAutoHyphens/>
        <w:rPr>
          <w:rFonts w:ascii="Times New Roman" w:hAnsi="Times New Roman"/>
          <w:spacing w:val="-2"/>
        </w:rPr>
      </w:pPr>
      <w:r>
        <w:rPr>
          <w:rFonts w:ascii="Times New Roman" w:hAnsi="Times New Roman"/>
          <w:spacing w:val="-2"/>
        </w:rPr>
        <w:t>De winnaar s (dames en heren ) zijn</w:t>
      </w:r>
      <w:r w:rsidR="008E61EC" w:rsidRPr="00A94399">
        <w:rPr>
          <w:rFonts w:ascii="Times New Roman" w:hAnsi="Times New Roman"/>
          <w:spacing w:val="-2"/>
        </w:rPr>
        <w:t xml:space="preserve"> verplicht deel te nemen aan de beker</w:t>
      </w:r>
      <w:r>
        <w:rPr>
          <w:rFonts w:ascii="Times New Roman" w:hAnsi="Times New Roman"/>
          <w:spacing w:val="-2"/>
        </w:rPr>
        <w:t xml:space="preserve"> van Vlaanderen. De verliezende finalisten zijn verplicht hieraan deel te nemen in zoverre de </w:t>
      </w:r>
      <w:r w:rsidR="008E61EC" w:rsidRPr="00A94399">
        <w:rPr>
          <w:rFonts w:ascii="Times New Roman" w:hAnsi="Times New Roman"/>
          <w:spacing w:val="-2"/>
        </w:rPr>
        <w:t xml:space="preserve"> reglementen van de </w:t>
      </w:r>
      <w:r>
        <w:rPr>
          <w:rFonts w:ascii="Times New Roman" w:hAnsi="Times New Roman"/>
          <w:spacing w:val="-2"/>
        </w:rPr>
        <w:t>beker van Vlaanderen dit voorzien</w:t>
      </w:r>
      <w:r w:rsidR="008E61EC" w:rsidRPr="00A94399">
        <w:rPr>
          <w:rFonts w:ascii="Times New Roman" w:hAnsi="Times New Roman"/>
          <w:spacing w:val="-2"/>
        </w:rPr>
        <w:t xml:space="preserve">. </w:t>
      </w:r>
    </w:p>
    <w:p w14:paraId="4F825C63" w14:textId="77777777" w:rsidR="008E61EC" w:rsidRDefault="008E61EC" w:rsidP="008E61EC">
      <w:pPr>
        <w:suppressAutoHyphens/>
        <w:rPr>
          <w:rFonts w:ascii="Times New Roman" w:hAnsi="Times New Roman"/>
          <w:b/>
          <w:spacing w:val="-2"/>
        </w:rPr>
      </w:pPr>
    </w:p>
    <w:p w14:paraId="571F3487" w14:textId="77777777" w:rsidR="008E61EC" w:rsidRDefault="008E61EC" w:rsidP="008E61EC">
      <w:pPr>
        <w:suppressAutoHyphens/>
        <w:rPr>
          <w:rFonts w:ascii="Times New Roman" w:hAnsi="Times New Roman"/>
          <w:u w:val="single"/>
        </w:rPr>
      </w:pPr>
      <w:r>
        <w:rPr>
          <w:rFonts w:ascii="Times New Roman" w:hAnsi="Times New Roman"/>
          <w:b/>
        </w:rPr>
        <w:t xml:space="preserve">8. </w:t>
      </w:r>
      <w:r>
        <w:rPr>
          <w:rFonts w:ascii="Times New Roman" w:hAnsi="Times New Roman"/>
          <w:b/>
          <w:u w:val="single"/>
        </w:rPr>
        <w:t>KALENDER.</w:t>
      </w:r>
    </w:p>
    <w:p w14:paraId="632F14D4" w14:textId="77777777" w:rsidR="008E61EC" w:rsidRDefault="008E61EC" w:rsidP="008E61EC">
      <w:pPr>
        <w:suppressAutoHyphens/>
        <w:rPr>
          <w:rFonts w:ascii="Times New Roman" w:hAnsi="Times New Roman"/>
          <w:spacing w:val="-2"/>
        </w:rPr>
      </w:pPr>
    </w:p>
    <w:p w14:paraId="203EF78A" w14:textId="77777777" w:rsidR="008E61EC" w:rsidRPr="00A94399" w:rsidRDefault="008E61EC" w:rsidP="008E61EC">
      <w:pPr>
        <w:suppressAutoHyphens/>
        <w:rPr>
          <w:rFonts w:ascii="Times New Roman" w:hAnsi="Times New Roman"/>
          <w:spacing w:val="-2"/>
        </w:rPr>
      </w:pPr>
      <w:r w:rsidRPr="00A94399">
        <w:rPr>
          <w:rFonts w:ascii="Times New Roman" w:hAnsi="Times New Roman"/>
          <w:spacing w:val="-2"/>
        </w:rPr>
        <w:t xml:space="preserve">De wedstrijden van de Beker van Limburg worden betwist in de vrije weken van de interclubcompetitie. </w:t>
      </w:r>
    </w:p>
    <w:p w14:paraId="2AAB198A" w14:textId="77777777" w:rsidR="008E61EC" w:rsidRPr="00A94399" w:rsidRDefault="008E61EC" w:rsidP="008E61EC">
      <w:pPr>
        <w:suppressAutoHyphens/>
        <w:ind w:left="1026" w:hanging="1026"/>
        <w:rPr>
          <w:rFonts w:ascii="Times New Roman" w:hAnsi="Times New Roman"/>
          <w:spacing w:val="-2"/>
        </w:rPr>
      </w:pPr>
      <w:r w:rsidRPr="00A94399">
        <w:rPr>
          <w:rFonts w:ascii="Times New Roman" w:hAnsi="Times New Roman"/>
          <w:spacing w:val="-2"/>
        </w:rPr>
        <w:t xml:space="preserve">Wedstrijden mogen vervroegd worden mits onderling akkoord van beide ploegen. </w:t>
      </w:r>
    </w:p>
    <w:p w14:paraId="00FF83A6" w14:textId="77777777" w:rsidR="008E61EC" w:rsidRDefault="008E61EC" w:rsidP="008E61EC">
      <w:pPr>
        <w:suppressAutoHyphens/>
        <w:rPr>
          <w:rFonts w:ascii="Times New Roman" w:hAnsi="Times New Roman"/>
          <w:b/>
          <w:spacing w:val="-2"/>
        </w:rPr>
      </w:pPr>
    </w:p>
    <w:p w14:paraId="656A39D7" w14:textId="77777777" w:rsidR="008E61EC" w:rsidRDefault="008E61EC" w:rsidP="008E61EC">
      <w:pPr>
        <w:suppressAutoHyphens/>
        <w:rPr>
          <w:rFonts w:ascii="Times New Roman" w:hAnsi="Times New Roman"/>
        </w:rPr>
      </w:pPr>
      <w:r>
        <w:rPr>
          <w:rFonts w:ascii="Times New Roman" w:hAnsi="Times New Roman"/>
          <w:b/>
        </w:rPr>
        <w:t xml:space="preserve">9. </w:t>
      </w:r>
      <w:r>
        <w:rPr>
          <w:rFonts w:ascii="Times New Roman" w:hAnsi="Times New Roman"/>
          <w:b/>
          <w:u w:val="single"/>
        </w:rPr>
        <w:t>WEDSTRIJDBLADEN EN MEDEDELING VAN DE UITSLAGEN.</w:t>
      </w:r>
    </w:p>
    <w:p w14:paraId="3739D256" w14:textId="77777777" w:rsidR="008E61EC" w:rsidRDefault="008E61EC" w:rsidP="008E61EC">
      <w:pPr>
        <w:suppressAutoHyphens/>
        <w:rPr>
          <w:rFonts w:ascii="Times New Roman" w:hAnsi="Times New Roman"/>
          <w:spacing w:val="-2"/>
        </w:rPr>
      </w:pPr>
    </w:p>
    <w:p w14:paraId="4046FB65" w14:textId="77777777" w:rsidR="008E61EC" w:rsidRPr="00A94399" w:rsidRDefault="008E61EC" w:rsidP="008E61EC">
      <w:pPr>
        <w:suppressAutoHyphens/>
        <w:rPr>
          <w:rFonts w:ascii="Times New Roman" w:hAnsi="Times New Roman"/>
          <w:spacing w:val="-2"/>
        </w:rPr>
      </w:pPr>
      <w:r w:rsidRPr="00A94399">
        <w:rPr>
          <w:rFonts w:ascii="Times New Roman" w:hAnsi="Times New Roman"/>
          <w:spacing w:val="-2"/>
        </w:rPr>
        <w:t xml:space="preserve">De bezochte ploeg zorgt voor de wedstrijdbladen waarvan drie exemplaren worden opgemaakt. </w:t>
      </w:r>
    </w:p>
    <w:p w14:paraId="7E271679" w14:textId="77777777" w:rsidR="008E61EC" w:rsidRPr="00A94399" w:rsidRDefault="008E61EC" w:rsidP="008E61EC">
      <w:pPr>
        <w:suppressAutoHyphens/>
        <w:rPr>
          <w:rFonts w:ascii="Times New Roman" w:hAnsi="Times New Roman"/>
          <w:spacing w:val="-2"/>
        </w:rPr>
      </w:pPr>
      <w:r w:rsidRPr="00A94399">
        <w:rPr>
          <w:rFonts w:ascii="Times New Roman" w:hAnsi="Times New Roman"/>
          <w:spacing w:val="-2"/>
        </w:rPr>
        <w:t xml:space="preserve">Eén exemplaar wordt onmiddellijk na de wedstrijd opgestuurd naar de provinciale verantwoordelijke voor de Beker van Limburg. </w:t>
      </w:r>
    </w:p>
    <w:p w14:paraId="3C96166B" w14:textId="77777777" w:rsidR="008E61EC" w:rsidRPr="00A94399" w:rsidRDefault="008E61EC" w:rsidP="008E61EC">
      <w:pPr>
        <w:suppressAutoHyphens/>
        <w:rPr>
          <w:rFonts w:ascii="Times New Roman" w:hAnsi="Times New Roman"/>
          <w:spacing w:val="-2"/>
        </w:rPr>
      </w:pPr>
      <w:r w:rsidRPr="00A94399">
        <w:rPr>
          <w:rFonts w:ascii="Times New Roman" w:hAnsi="Times New Roman"/>
          <w:spacing w:val="-2"/>
        </w:rPr>
        <w:t xml:space="preserve">Eén exemplaar is bestemd voor de bezoekende ploeg en één exemplaar is bestemd voor de bezochte ploeg. </w:t>
      </w:r>
    </w:p>
    <w:p w14:paraId="64E6E774" w14:textId="77777777" w:rsidR="008E61EC" w:rsidRDefault="008E61EC" w:rsidP="008E61EC">
      <w:pPr>
        <w:suppressAutoHyphens/>
        <w:rPr>
          <w:rFonts w:ascii="Times New Roman" w:hAnsi="Times New Roman"/>
          <w:b/>
          <w:spacing w:val="-2"/>
        </w:rPr>
      </w:pPr>
    </w:p>
    <w:p w14:paraId="094A2C27" w14:textId="77777777" w:rsidR="008E61EC" w:rsidRDefault="008E61EC" w:rsidP="008E61EC">
      <w:pPr>
        <w:suppressAutoHyphens/>
        <w:rPr>
          <w:rFonts w:ascii="Times New Roman" w:hAnsi="Times New Roman"/>
          <w:spacing w:val="-2"/>
        </w:rPr>
      </w:pPr>
      <w:r>
        <w:rPr>
          <w:rFonts w:ascii="Times New Roman" w:hAnsi="Times New Roman"/>
          <w:b/>
          <w:spacing w:val="-2"/>
        </w:rPr>
        <w:t>________________________________________________________________________________</w:t>
      </w:r>
    </w:p>
    <w:sectPr w:rsidR="008E61EC">
      <w:footerReference w:type="even" r:id="rId7"/>
      <w:footerReference w:type="default" r:id="rId8"/>
      <w:endnotePr>
        <w:numFmt w:val="decimal"/>
      </w:endnotePr>
      <w:pgSz w:w="11905" w:h="16837"/>
      <w:pgMar w:top="567" w:right="567" w:bottom="567" w:left="1276" w:header="567" w:footer="56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D1C8" w14:textId="77777777" w:rsidR="009165AB" w:rsidRDefault="009165AB">
      <w:pPr>
        <w:spacing w:line="20" w:lineRule="exact"/>
        <w:rPr>
          <w:sz w:val="24"/>
        </w:rPr>
      </w:pPr>
    </w:p>
  </w:endnote>
  <w:endnote w:type="continuationSeparator" w:id="0">
    <w:p w14:paraId="1D09DD8A" w14:textId="77777777" w:rsidR="009165AB" w:rsidRDefault="009165AB">
      <w:r>
        <w:rPr>
          <w:sz w:val="24"/>
        </w:rPr>
        <w:t xml:space="preserve"> </w:t>
      </w:r>
    </w:p>
  </w:endnote>
  <w:endnote w:type="continuationNotice" w:id="1">
    <w:p w14:paraId="678E3AEC" w14:textId="77777777" w:rsidR="009165AB" w:rsidRDefault="009165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30E5" w14:textId="24F1114F" w:rsidR="004F2601" w:rsidRDefault="004F260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23723">
      <w:rPr>
        <w:rStyle w:val="Paginanummer"/>
        <w:noProof/>
      </w:rPr>
      <w:t>1</w:t>
    </w:r>
    <w:r>
      <w:rPr>
        <w:rStyle w:val="Paginanummer"/>
      </w:rPr>
      <w:fldChar w:fldCharType="end"/>
    </w:r>
  </w:p>
  <w:p w14:paraId="255CAE97" w14:textId="77777777" w:rsidR="004F2601" w:rsidRDefault="004F260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239E" w14:textId="77777777" w:rsidR="004F2601" w:rsidRDefault="004F260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44BC3">
      <w:rPr>
        <w:rStyle w:val="Paginanummer"/>
        <w:noProof/>
      </w:rPr>
      <w:t>2</w:t>
    </w:r>
    <w:r>
      <w:rPr>
        <w:rStyle w:val="Paginanummer"/>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5538"/>
      <w:gridCol w:w="1694"/>
      <w:gridCol w:w="311"/>
    </w:tblGrid>
    <w:tr w:rsidR="00F91BE1" w:rsidRPr="00395D9B" w14:paraId="5BFA73FB" w14:textId="77777777" w:rsidTr="00395D9B">
      <w:tc>
        <w:tcPr>
          <w:tcW w:w="2550" w:type="dxa"/>
        </w:tcPr>
        <w:p w14:paraId="6E8047D3" w14:textId="77777777" w:rsidR="00F91BE1" w:rsidRPr="00395D9B" w:rsidRDefault="00F91BE1" w:rsidP="00395D9B">
          <w:pPr>
            <w:pStyle w:val="Voettekst"/>
            <w:ind w:right="360"/>
            <w:jc w:val="center"/>
            <w:rPr>
              <w:rFonts w:ascii="Times New Roman" w:hAnsi="Times New Roman"/>
              <w:sz w:val="18"/>
              <w:szCs w:val="18"/>
            </w:rPr>
          </w:pPr>
          <w:r w:rsidRPr="00395D9B">
            <w:rPr>
              <w:rFonts w:ascii="Times New Roman" w:hAnsi="Times New Roman"/>
              <w:sz w:val="18"/>
              <w:szCs w:val="18"/>
            </w:rPr>
            <w:t>P / SR B / 1</w:t>
          </w:r>
        </w:p>
      </w:tc>
      <w:tc>
        <w:tcPr>
          <w:tcW w:w="5638" w:type="dxa"/>
        </w:tcPr>
        <w:p w14:paraId="4A506B47" w14:textId="77777777" w:rsidR="00F91BE1" w:rsidRPr="00395D9B" w:rsidRDefault="00F91BE1" w:rsidP="00395D9B">
          <w:pPr>
            <w:pStyle w:val="Voettekst"/>
            <w:ind w:right="360"/>
            <w:jc w:val="center"/>
            <w:rPr>
              <w:rFonts w:ascii="Times New Roman" w:hAnsi="Times New Roman"/>
              <w:sz w:val="18"/>
              <w:szCs w:val="18"/>
            </w:rPr>
          </w:pPr>
          <w:r w:rsidRPr="00395D9B">
            <w:rPr>
              <w:rFonts w:ascii="Times New Roman" w:hAnsi="Times New Roman"/>
              <w:sz w:val="18"/>
              <w:szCs w:val="18"/>
            </w:rPr>
            <w:t>Reglement Beker van Limburg</w:t>
          </w:r>
        </w:p>
      </w:tc>
      <w:tc>
        <w:tcPr>
          <w:tcW w:w="1701" w:type="dxa"/>
        </w:tcPr>
        <w:p w14:paraId="0A3065ED" w14:textId="1E884FD9" w:rsidR="00F91BE1" w:rsidRDefault="00B44BC3" w:rsidP="00067A65">
          <w:pPr>
            <w:pStyle w:val="Voettekst"/>
            <w:ind w:right="360"/>
            <w:jc w:val="center"/>
            <w:rPr>
              <w:rFonts w:ascii="Times New Roman" w:hAnsi="Times New Roman"/>
              <w:sz w:val="18"/>
              <w:szCs w:val="18"/>
            </w:rPr>
          </w:pPr>
          <w:r>
            <w:rPr>
              <w:rFonts w:ascii="Times New Roman" w:hAnsi="Times New Roman"/>
              <w:sz w:val="18"/>
              <w:szCs w:val="18"/>
            </w:rPr>
            <w:t>01.07.202</w:t>
          </w:r>
          <w:r w:rsidR="009C1DAA">
            <w:rPr>
              <w:rFonts w:ascii="Times New Roman" w:hAnsi="Times New Roman"/>
              <w:sz w:val="18"/>
              <w:szCs w:val="18"/>
            </w:rPr>
            <w:t>6</w:t>
          </w:r>
        </w:p>
        <w:p w14:paraId="7DC2F47C" w14:textId="77777777" w:rsidR="006A4498" w:rsidRPr="00395D9B" w:rsidRDefault="006A4498" w:rsidP="00067A65">
          <w:pPr>
            <w:pStyle w:val="Voettekst"/>
            <w:ind w:right="360"/>
            <w:jc w:val="center"/>
            <w:rPr>
              <w:rFonts w:ascii="Times New Roman" w:hAnsi="Times New Roman"/>
              <w:sz w:val="18"/>
              <w:szCs w:val="18"/>
            </w:rPr>
          </w:pPr>
        </w:p>
      </w:tc>
      <w:tc>
        <w:tcPr>
          <w:tcW w:w="313" w:type="dxa"/>
        </w:tcPr>
        <w:p w14:paraId="3B2A2C83" w14:textId="77777777" w:rsidR="00F91BE1" w:rsidRPr="00395D9B" w:rsidRDefault="00F91BE1" w:rsidP="00395D9B">
          <w:pPr>
            <w:pStyle w:val="Voettekst"/>
            <w:ind w:right="360"/>
            <w:rPr>
              <w:rFonts w:ascii="Times New Roman" w:hAnsi="Times New Roman"/>
              <w:sz w:val="18"/>
              <w:szCs w:val="18"/>
            </w:rPr>
          </w:pPr>
        </w:p>
      </w:tc>
    </w:tr>
  </w:tbl>
  <w:p w14:paraId="32404E95" w14:textId="77777777" w:rsidR="004F2601" w:rsidRPr="00F91BE1" w:rsidRDefault="004F2601">
    <w:pPr>
      <w:pStyle w:val="Voettekst"/>
      <w:ind w:right="36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7885" w14:textId="77777777" w:rsidR="009165AB" w:rsidRDefault="009165AB">
      <w:r>
        <w:rPr>
          <w:sz w:val="24"/>
        </w:rPr>
        <w:separator/>
      </w:r>
    </w:p>
  </w:footnote>
  <w:footnote w:type="continuationSeparator" w:id="0">
    <w:p w14:paraId="4EDFF594" w14:textId="77777777" w:rsidR="009165AB" w:rsidRDefault="00916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97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E1"/>
    <w:rsid w:val="00014DD4"/>
    <w:rsid w:val="00026029"/>
    <w:rsid w:val="00045141"/>
    <w:rsid w:val="00067A65"/>
    <w:rsid w:val="000734C6"/>
    <w:rsid w:val="000920E6"/>
    <w:rsid w:val="000B3484"/>
    <w:rsid w:val="000B7C72"/>
    <w:rsid w:val="001061B8"/>
    <w:rsid w:val="00136E10"/>
    <w:rsid w:val="00184995"/>
    <w:rsid w:val="001E18E0"/>
    <w:rsid w:val="00223723"/>
    <w:rsid w:val="00314BDD"/>
    <w:rsid w:val="00317634"/>
    <w:rsid w:val="0034190E"/>
    <w:rsid w:val="00367443"/>
    <w:rsid w:val="00383827"/>
    <w:rsid w:val="00395D9B"/>
    <w:rsid w:val="003D60D1"/>
    <w:rsid w:val="00495C37"/>
    <w:rsid w:val="004F2601"/>
    <w:rsid w:val="00516238"/>
    <w:rsid w:val="00564DAE"/>
    <w:rsid w:val="00597978"/>
    <w:rsid w:val="005C7E2D"/>
    <w:rsid w:val="006A4498"/>
    <w:rsid w:val="006F457C"/>
    <w:rsid w:val="008A152D"/>
    <w:rsid w:val="008E1FAF"/>
    <w:rsid w:val="008E61EC"/>
    <w:rsid w:val="008F1368"/>
    <w:rsid w:val="009165AB"/>
    <w:rsid w:val="009C1DAA"/>
    <w:rsid w:val="009D0263"/>
    <w:rsid w:val="00A04367"/>
    <w:rsid w:val="00A822B7"/>
    <w:rsid w:val="00A82CB1"/>
    <w:rsid w:val="00AC725A"/>
    <w:rsid w:val="00AD0C70"/>
    <w:rsid w:val="00AD1AF2"/>
    <w:rsid w:val="00B44BC3"/>
    <w:rsid w:val="00BE49FB"/>
    <w:rsid w:val="00DE6EA6"/>
    <w:rsid w:val="00E9764B"/>
    <w:rsid w:val="00F01F60"/>
    <w:rsid w:val="00F91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54826"/>
  <w15:docId w15:val="{F4FCC42D-652F-457C-973B-6FD4199F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napToGrid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rsid w:val="00F91BE1"/>
    <w:pPr>
      <w:tabs>
        <w:tab w:val="center" w:pos="4536"/>
        <w:tab w:val="right" w:pos="9072"/>
      </w:tabs>
    </w:pPr>
  </w:style>
  <w:style w:type="table" w:styleId="Tabelraster">
    <w:name w:val="Table Grid"/>
    <w:basedOn w:val="Standaardtabel"/>
    <w:rsid w:val="00F91BE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F91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REK xmlns="http://schemas.ccrek.documents"/>
</file>

<file path=customXml/itemProps1.xml><?xml version="1.0" encoding="utf-8"?>
<ds:datastoreItem xmlns:ds="http://schemas.openxmlformats.org/officeDocument/2006/customXml" ds:itemID="{C1876BD1-3446-431A-AFB0-6370FA030870}">
  <ds:schemaRefs>
    <ds:schemaRef ds:uri="http://schemas.ccrek.docum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4360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BEKER VAN LIMBURG</vt:lpstr>
    </vt:vector>
  </TitlesOfParts>
  <Company>Microsoft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BEKER VAN LIMBURG</dc:title>
  <dc:creator>JOS</dc:creator>
  <cp:lastModifiedBy>John Bruinen</cp:lastModifiedBy>
  <cp:revision>7</cp:revision>
  <cp:lastPrinted>2004-07-29T15:09:00Z</cp:lastPrinted>
  <dcterms:created xsi:type="dcterms:W3CDTF">2022-03-04T09:00:00Z</dcterms:created>
  <dcterms:modified xsi:type="dcterms:W3CDTF">2026-04-14T06:35:00Z</dcterms:modified>
</cp:coreProperties>
</file>