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AFF2" w14:textId="77777777" w:rsidR="00D71C8B" w:rsidRDefault="00D71C8B">
      <w:pPr>
        <w:tabs>
          <w:tab w:val="left" w:pos="0"/>
          <w:tab w:val="left" w:pos="588"/>
          <w:tab w:val="left" w:pos="1440"/>
          <w:tab w:val="left" w:pos="2291"/>
          <w:tab w:val="left" w:pos="3142"/>
          <w:tab w:val="left" w:pos="3992"/>
          <w:tab w:val="left" w:pos="4842"/>
          <w:tab w:val="left" w:pos="5694"/>
          <w:tab w:val="left" w:pos="6545"/>
          <w:tab w:val="left" w:pos="7396"/>
          <w:tab w:val="left" w:pos="8246"/>
          <w:tab w:val="left" w:pos="9096"/>
          <w:tab w:val="left" w:pos="9360"/>
        </w:tabs>
        <w:suppressAutoHyphens/>
        <w:jc w:val="both"/>
        <w:rPr>
          <w:rFonts w:ascii="CG Times" w:hAnsi="CG Times"/>
          <w:spacing w:val="-2"/>
        </w:rPr>
      </w:pPr>
      <w:r>
        <w:rPr>
          <w:rFonts w:ascii="CG Times" w:hAnsi="CG Times"/>
          <w:b/>
          <w:spacing w:val="-5"/>
          <w:sz w:val="40"/>
          <w:u w:val="single"/>
        </w:rPr>
        <w:t>TOP-8</w:t>
      </w:r>
      <w:r>
        <w:rPr>
          <w:rFonts w:ascii="CG Times" w:hAnsi="CG Times"/>
          <w:spacing w:val="-2"/>
        </w:rPr>
        <w:t xml:space="preserve">  </w:t>
      </w:r>
      <w:r>
        <w:rPr>
          <w:rFonts w:ascii="CG Times" w:hAnsi="CG Times"/>
          <w:b/>
          <w:spacing w:val="-2"/>
          <w:sz w:val="32"/>
          <w:u w:val="single"/>
        </w:rPr>
        <w:t>KLASSEMENTEN.</w:t>
      </w:r>
    </w:p>
    <w:p w14:paraId="3443BB3E" w14:textId="77777777" w:rsidR="00D71C8B" w:rsidRDefault="00D71C8B">
      <w:pPr>
        <w:tabs>
          <w:tab w:val="left" w:pos="0"/>
          <w:tab w:val="left" w:pos="588"/>
          <w:tab w:val="left" w:pos="1440"/>
          <w:tab w:val="left" w:pos="2291"/>
          <w:tab w:val="left" w:pos="3142"/>
          <w:tab w:val="left" w:pos="3992"/>
          <w:tab w:val="left" w:pos="4842"/>
          <w:tab w:val="left" w:pos="5694"/>
          <w:tab w:val="left" w:pos="6545"/>
          <w:tab w:val="left" w:pos="7396"/>
          <w:tab w:val="left" w:pos="8246"/>
          <w:tab w:val="left" w:pos="9096"/>
          <w:tab w:val="left" w:pos="9360"/>
        </w:tabs>
        <w:suppressAutoHyphens/>
        <w:jc w:val="both"/>
        <w:rPr>
          <w:rFonts w:ascii="CG Times" w:hAnsi="CG Times"/>
          <w:spacing w:val="-2"/>
        </w:rPr>
      </w:pPr>
    </w:p>
    <w:p w14:paraId="25731BAE" w14:textId="77777777" w:rsidR="00D71C8B" w:rsidRDefault="00D71C8B">
      <w:pPr>
        <w:suppressAutoHyphens/>
        <w:jc w:val="both"/>
        <w:rPr>
          <w:rFonts w:ascii="CG Times" w:hAnsi="CG Times"/>
          <w:spacing w:val="-2"/>
        </w:rPr>
      </w:pPr>
      <w:r>
        <w:rPr>
          <w:rFonts w:ascii="CG Times" w:hAnsi="CG Times"/>
          <w:b/>
          <w:spacing w:val="-2"/>
          <w:u w:val="single"/>
        </w:rPr>
        <w:t>REGLEMENT</w:t>
      </w:r>
      <w:r>
        <w:rPr>
          <w:rFonts w:ascii="CG Times" w:hAnsi="CG Times"/>
          <w:spacing w:val="-2"/>
        </w:rPr>
        <w:t>:</w:t>
      </w:r>
    </w:p>
    <w:p w14:paraId="4BF9BA1A" w14:textId="77777777" w:rsidR="00D71C8B" w:rsidRDefault="00D71C8B">
      <w:pPr>
        <w:suppressAutoHyphens/>
        <w:jc w:val="both"/>
        <w:rPr>
          <w:rFonts w:ascii="CG Times" w:hAnsi="CG Times"/>
          <w:spacing w:val="-2"/>
        </w:rPr>
      </w:pPr>
    </w:p>
    <w:p w14:paraId="466553C2" w14:textId="20C6DED0" w:rsidR="00D71C8B" w:rsidRDefault="00D71C8B" w:rsidP="00691507">
      <w:pPr>
        <w:numPr>
          <w:ilvl w:val="0"/>
          <w:numId w:val="1"/>
        </w:numPr>
        <w:tabs>
          <w:tab w:val="clear" w:pos="1440"/>
        </w:tabs>
        <w:suppressAutoHyphens/>
        <w:ind w:left="0" w:right="422" w:firstLine="0"/>
        <w:rPr>
          <w:rFonts w:ascii="CG Times" w:hAnsi="CG Times"/>
          <w:spacing w:val="-2"/>
        </w:rPr>
      </w:pPr>
      <w:r w:rsidRPr="00E04BAA">
        <w:rPr>
          <w:rFonts w:ascii="CG Times" w:hAnsi="CG Times"/>
          <w:spacing w:val="-2"/>
        </w:rPr>
        <w:t xml:space="preserve">De inschrijvingen voor alle </w:t>
      </w:r>
      <w:r w:rsidRPr="00E04BAA">
        <w:rPr>
          <w:rFonts w:ascii="CG Times" w:hAnsi="CG Times"/>
          <w:b/>
          <w:spacing w:val="-2"/>
          <w:u w:val="single"/>
        </w:rPr>
        <w:t>klassementsreeksen</w:t>
      </w:r>
      <w:r w:rsidRPr="00E04BAA">
        <w:rPr>
          <w:rFonts w:ascii="CG Times" w:hAnsi="CG Times"/>
          <w:spacing w:val="-2"/>
        </w:rPr>
        <w:t xml:space="preserve"> moeten </w:t>
      </w:r>
      <w:r w:rsidR="00363A81" w:rsidRPr="00E04BAA">
        <w:rPr>
          <w:rFonts w:ascii="CG Times" w:hAnsi="CG Times"/>
          <w:spacing w:val="-2"/>
        </w:rPr>
        <w:t xml:space="preserve">elektronisch worden ingegeven op de website “Frenoy” </w:t>
      </w:r>
      <w:r w:rsidRPr="00E04BAA">
        <w:rPr>
          <w:rFonts w:ascii="CG Times" w:hAnsi="CG Times"/>
          <w:spacing w:val="-2"/>
        </w:rPr>
        <w:t xml:space="preserve"> </w:t>
      </w:r>
      <w:r w:rsidR="00F24CF9">
        <w:rPr>
          <w:rFonts w:ascii="CG Times" w:hAnsi="CG Times"/>
          <w:spacing w:val="-2"/>
        </w:rPr>
        <w:t xml:space="preserve">of door het inschrijvingsformulier te bezorgen aan Guy De Peuter </w:t>
      </w:r>
      <w:r w:rsidR="00691507">
        <w:rPr>
          <w:rFonts w:ascii="CG Times" w:hAnsi="CG Times"/>
          <w:spacing w:val="-2"/>
        </w:rPr>
        <w:t>tot en met</w:t>
      </w:r>
      <w:r w:rsidR="007B5157" w:rsidRPr="00E04BAA">
        <w:rPr>
          <w:rFonts w:ascii="CG Times" w:hAnsi="CG Times"/>
          <w:spacing w:val="-2"/>
        </w:rPr>
        <w:t xml:space="preserve"> </w:t>
      </w:r>
      <w:r w:rsidR="00691507">
        <w:rPr>
          <w:rFonts w:ascii="CG Times" w:hAnsi="CG Times"/>
          <w:spacing w:val="-2"/>
        </w:rPr>
        <w:t xml:space="preserve"> </w:t>
      </w:r>
      <w:r w:rsidR="00A80D0A">
        <w:rPr>
          <w:rFonts w:ascii="CG Times" w:hAnsi="CG Times"/>
          <w:spacing w:val="-2"/>
        </w:rPr>
        <w:t xml:space="preserve">2 november </w:t>
      </w:r>
      <w:r w:rsidR="007B5157" w:rsidRPr="00E04BAA">
        <w:rPr>
          <w:rFonts w:ascii="CG Times" w:hAnsi="CG Times"/>
          <w:spacing w:val="-2"/>
        </w:rPr>
        <w:t xml:space="preserve"> </w:t>
      </w:r>
      <w:r w:rsidR="00E04BAA">
        <w:rPr>
          <w:rFonts w:ascii="CG Times" w:hAnsi="CG Times"/>
          <w:spacing w:val="-2"/>
        </w:rPr>
        <w:t>202</w:t>
      </w:r>
      <w:r w:rsidR="00A80D0A">
        <w:rPr>
          <w:rFonts w:ascii="CG Times" w:hAnsi="CG Times"/>
          <w:spacing w:val="-2"/>
        </w:rPr>
        <w:t>5</w:t>
      </w:r>
    </w:p>
    <w:p w14:paraId="3B02C55B" w14:textId="77777777" w:rsidR="007010E2" w:rsidRDefault="007010E2" w:rsidP="007010E2">
      <w:pPr>
        <w:suppressAutoHyphens/>
        <w:ind w:right="422"/>
        <w:rPr>
          <w:rFonts w:ascii="CG Times" w:hAnsi="CG Times"/>
          <w:spacing w:val="-2"/>
        </w:rPr>
      </w:pPr>
    </w:p>
    <w:p w14:paraId="31EEEA95" w14:textId="5924F1B0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2.</w:t>
      </w:r>
      <w:r>
        <w:rPr>
          <w:rFonts w:ascii="CG Times" w:hAnsi="CG Times"/>
          <w:spacing w:val="-2"/>
        </w:rPr>
        <w:tab/>
      </w:r>
      <w:r w:rsidR="004F493C">
        <w:rPr>
          <w:rFonts w:ascii="CG Times" w:hAnsi="CG Times"/>
          <w:spacing w:val="-2"/>
        </w:rPr>
        <w:t xml:space="preserve">De </w:t>
      </w:r>
      <w:r w:rsidR="007010E2">
        <w:rPr>
          <w:rFonts w:ascii="CG Times" w:hAnsi="CG Times"/>
          <w:spacing w:val="-2"/>
        </w:rPr>
        <w:t xml:space="preserve"> Top 8 klassementen</w:t>
      </w:r>
      <w:r w:rsidR="005B389B">
        <w:rPr>
          <w:rFonts w:ascii="CG Times" w:hAnsi="CG Times"/>
          <w:spacing w:val="-2"/>
        </w:rPr>
        <w:t xml:space="preserve"> </w:t>
      </w:r>
      <w:r w:rsidR="00AE1CB3">
        <w:rPr>
          <w:rFonts w:ascii="CG Times" w:hAnsi="CG Times"/>
          <w:spacing w:val="-2"/>
        </w:rPr>
        <w:t>word</w:t>
      </w:r>
      <w:r w:rsidR="004F493C">
        <w:rPr>
          <w:rFonts w:ascii="CG Times" w:hAnsi="CG Times"/>
          <w:spacing w:val="-2"/>
        </w:rPr>
        <w:t>t</w:t>
      </w:r>
      <w:r w:rsidR="00AE1CB3">
        <w:rPr>
          <w:rFonts w:ascii="CG Times" w:hAnsi="CG Times"/>
          <w:spacing w:val="-2"/>
        </w:rPr>
        <w:t xml:space="preserve"> gespeeld</w:t>
      </w:r>
      <w:r>
        <w:rPr>
          <w:rFonts w:ascii="CG Times" w:hAnsi="CG Times"/>
          <w:spacing w:val="-2"/>
        </w:rPr>
        <w:t xml:space="preserve"> op </w:t>
      </w:r>
      <w:r w:rsidR="00A80D0A">
        <w:rPr>
          <w:rFonts w:ascii="CG Times" w:hAnsi="CG Times"/>
          <w:spacing w:val="-2"/>
        </w:rPr>
        <w:t>9</w:t>
      </w:r>
      <w:r w:rsidR="0066360B">
        <w:rPr>
          <w:rFonts w:ascii="CG Times" w:hAnsi="CG Times"/>
          <w:spacing w:val="-2"/>
        </w:rPr>
        <w:t xml:space="preserve"> </w:t>
      </w:r>
      <w:r w:rsidR="00A80D0A">
        <w:rPr>
          <w:rFonts w:ascii="CG Times" w:hAnsi="CG Times"/>
          <w:spacing w:val="-2"/>
        </w:rPr>
        <w:t>november</w:t>
      </w:r>
      <w:r w:rsidR="005B147A">
        <w:rPr>
          <w:rFonts w:ascii="CG Times" w:hAnsi="CG Times"/>
          <w:spacing w:val="-2"/>
        </w:rPr>
        <w:t xml:space="preserve"> </w:t>
      </w:r>
      <w:r w:rsidR="004E4A4E">
        <w:rPr>
          <w:rFonts w:ascii="CG Times" w:hAnsi="CG Times"/>
          <w:spacing w:val="-2"/>
        </w:rPr>
        <w:t>20</w:t>
      </w:r>
      <w:r w:rsidR="00E04BAA">
        <w:rPr>
          <w:rFonts w:ascii="CG Times" w:hAnsi="CG Times"/>
          <w:spacing w:val="-2"/>
        </w:rPr>
        <w:t>2</w:t>
      </w:r>
      <w:r w:rsidR="00A80D0A">
        <w:rPr>
          <w:rFonts w:ascii="CG Times" w:hAnsi="CG Times"/>
          <w:spacing w:val="-2"/>
        </w:rPr>
        <w:t>5</w:t>
      </w:r>
    </w:p>
    <w:p w14:paraId="35AA30B8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5D1BCD79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3.</w:t>
      </w:r>
      <w:r>
        <w:rPr>
          <w:rFonts w:ascii="CG Times" w:hAnsi="CG Times"/>
          <w:spacing w:val="-2"/>
        </w:rPr>
        <w:tab/>
        <w:t xml:space="preserve">Het inschrijvingsgeld voor de klassementsreeksen </w:t>
      </w:r>
      <w:r w:rsidR="005B389B">
        <w:rPr>
          <w:rFonts w:ascii="CG Times" w:hAnsi="CG Times"/>
          <w:spacing w:val="-2"/>
        </w:rPr>
        <w:t>wordt jaarlijks bepaald door het PC</w:t>
      </w:r>
      <w:r>
        <w:rPr>
          <w:rFonts w:ascii="CG Times" w:hAnsi="CG Times"/>
          <w:spacing w:val="-2"/>
        </w:rPr>
        <w:t>.</w:t>
      </w:r>
      <w:r w:rsidR="002A0330">
        <w:rPr>
          <w:rFonts w:ascii="CG Times" w:hAnsi="CG Times"/>
          <w:spacing w:val="-2"/>
        </w:rPr>
        <w:t xml:space="preserve"> </w:t>
      </w:r>
    </w:p>
    <w:p w14:paraId="0EA67181" w14:textId="77777777" w:rsidR="00590235" w:rsidRDefault="00590235">
      <w:pPr>
        <w:suppressAutoHyphens/>
        <w:rPr>
          <w:rFonts w:ascii="CG Times" w:hAnsi="CG Times"/>
          <w:spacing w:val="-2"/>
        </w:rPr>
      </w:pPr>
    </w:p>
    <w:p w14:paraId="225D0D79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4.</w:t>
      </w:r>
      <w:r>
        <w:rPr>
          <w:rFonts w:ascii="CG Times" w:hAnsi="CG Times"/>
          <w:b/>
          <w:spacing w:val="-2"/>
        </w:rPr>
        <w:tab/>
      </w:r>
      <w:r>
        <w:rPr>
          <w:rFonts w:ascii="CG Times" w:hAnsi="CG Times"/>
          <w:b/>
          <w:spacing w:val="-2"/>
          <w:u w:val="single"/>
        </w:rPr>
        <w:t>NIET-DEELNAME</w:t>
      </w:r>
      <w:r>
        <w:rPr>
          <w:rFonts w:ascii="CG Times" w:hAnsi="CG Times"/>
          <w:spacing w:val="-2"/>
        </w:rPr>
        <w:t xml:space="preserve"> : Voor de afwezigen of diegenen die ter plaatse forfait geven, geldt de volgende reglementering:</w:t>
      </w:r>
    </w:p>
    <w:p w14:paraId="66DAA9DB" w14:textId="77777777" w:rsidR="00F671A8" w:rsidRDefault="00F671A8">
      <w:pPr>
        <w:suppressAutoHyphens/>
        <w:rPr>
          <w:rFonts w:ascii="CG Times" w:hAnsi="CG Times"/>
          <w:spacing w:val="-2"/>
        </w:rPr>
      </w:pPr>
    </w:p>
    <w:p w14:paraId="6DB31AA9" w14:textId="54908E97" w:rsidR="00D71C8B" w:rsidRDefault="00D71C8B" w:rsidP="007010E2">
      <w:pPr>
        <w:suppressAutoHyphens/>
        <w:ind w:left="680" w:hanging="344"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a)</w:t>
      </w:r>
      <w:r>
        <w:rPr>
          <w:rFonts w:ascii="CG Times" w:hAnsi="CG Times"/>
          <w:spacing w:val="-2"/>
        </w:rPr>
        <w:tab/>
        <w:t>Voor de afwezigheden meer dan 5 dagen vooraf gemeld en voor andere niet-deelname, gewettigd met een medisch attest dat binnen de drie werkdagen werd opgestuurd : het inschrijvingsrecht moet worden betaald.</w:t>
      </w:r>
    </w:p>
    <w:p w14:paraId="0B12B903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6850660E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ab/>
        <w:t>b)</w:t>
      </w:r>
      <w:r>
        <w:rPr>
          <w:rFonts w:ascii="CG Times" w:hAnsi="CG Times"/>
          <w:spacing w:val="-2"/>
        </w:rPr>
        <w:tab/>
        <w:t xml:space="preserve">Voor de afwezigheden die meer dan 2 dagen maar minder dan 5 dagen vooraf gemeld worden: het inschrijvingsgeld </w:t>
      </w:r>
      <w:r>
        <w:rPr>
          <w:rFonts w:ascii="CG Times" w:hAnsi="CG Times"/>
          <w:spacing w:val="-2"/>
        </w:rPr>
        <w:tab/>
      </w:r>
      <w:r>
        <w:rPr>
          <w:rFonts w:ascii="CG Times" w:hAnsi="CG Times"/>
          <w:spacing w:val="-2"/>
        </w:rPr>
        <w:tab/>
      </w:r>
      <w:r>
        <w:rPr>
          <w:rFonts w:ascii="CG Times" w:hAnsi="CG Times"/>
          <w:spacing w:val="-2"/>
        </w:rPr>
        <w:tab/>
        <w:t>moet worden betaald + een administratieve boete van 5 Euro.</w:t>
      </w:r>
    </w:p>
    <w:p w14:paraId="6F68093D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0537676B" w14:textId="08913F67" w:rsidR="00D71C8B" w:rsidRDefault="00D71C8B" w:rsidP="007010E2">
      <w:pPr>
        <w:suppressAutoHyphens/>
        <w:ind w:left="680" w:hanging="344"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c)</w:t>
      </w:r>
      <w:r>
        <w:rPr>
          <w:rFonts w:ascii="CG Times" w:hAnsi="CG Times"/>
          <w:spacing w:val="-2"/>
        </w:rPr>
        <w:tab/>
        <w:t>Spelers die niet verwittigen of minder dan 2 dagen vooraf verwittigen of ter plaatse forfait geven en die niet binnen de drie werkdagen een medisch attest opzenden naar de provinciale sportleider : het inschrijvingsgeld moet worden betaald + een boete van 1</w:t>
      </w:r>
      <w:r w:rsidR="00F671A8">
        <w:rPr>
          <w:rFonts w:ascii="CG Times" w:hAnsi="CG Times"/>
          <w:spacing w:val="-2"/>
        </w:rPr>
        <w:t>5</w:t>
      </w:r>
      <w:r>
        <w:rPr>
          <w:rFonts w:ascii="CG Times" w:hAnsi="CG Times"/>
          <w:spacing w:val="-2"/>
        </w:rPr>
        <w:t>,</w:t>
      </w:r>
      <w:r w:rsidR="00F671A8">
        <w:rPr>
          <w:rFonts w:ascii="CG Times" w:hAnsi="CG Times"/>
          <w:spacing w:val="-2"/>
        </w:rPr>
        <w:t>0</w:t>
      </w:r>
      <w:r>
        <w:rPr>
          <w:rFonts w:ascii="CG Times" w:hAnsi="CG Times"/>
          <w:spacing w:val="-2"/>
        </w:rPr>
        <w:t xml:space="preserve">0 Euro. Alle betalingen </w:t>
      </w:r>
      <w:r w:rsidR="007010E2">
        <w:rPr>
          <w:rFonts w:ascii="CG Times" w:hAnsi="CG Times"/>
          <w:spacing w:val="-2"/>
        </w:rPr>
        <w:t>worden verrekend</w:t>
      </w:r>
      <w:r>
        <w:rPr>
          <w:rFonts w:ascii="CG Times" w:hAnsi="CG Times"/>
          <w:spacing w:val="-2"/>
        </w:rPr>
        <w:t xml:space="preserve"> via de clubrekening.</w:t>
      </w:r>
    </w:p>
    <w:p w14:paraId="398729E5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115F0E9C" w14:textId="77777777" w:rsidR="005B147A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 xml:space="preserve">d) </w:t>
      </w:r>
      <w:r>
        <w:rPr>
          <w:rFonts w:ascii="CG Times" w:hAnsi="CG Times"/>
          <w:b/>
          <w:spacing w:val="-2"/>
          <w:u w:val="single"/>
        </w:rPr>
        <w:t>FORFAIT</w:t>
      </w:r>
      <w:r>
        <w:rPr>
          <w:rFonts w:ascii="CG Times" w:hAnsi="CG Times"/>
          <w:spacing w:val="-2"/>
        </w:rPr>
        <w:t xml:space="preserve">: </w:t>
      </w:r>
      <w:r>
        <w:rPr>
          <w:rFonts w:ascii="CG Times" w:hAnsi="CG Times"/>
          <w:spacing w:val="-2"/>
        </w:rPr>
        <w:tab/>
      </w:r>
    </w:p>
    <w:p w14:paraId="06C0370A" w14:textId="77777777" w:rsidR="00D71C8B" w:rsidRDefault="00D71C8B" w:rsidP="005B147A">
      <w:pPr>
        <w:numPr>
          <w:ilvl w:val="0"/>
          <w:numId w:val="2"/>
        </w:num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Bij een speler die forfait geeft vóór of tijdens de competitie, worden al zijn wedstrijden genoteerd als overwinningen voor zijn tegenstrevers; dit voor het opmaken van de eindrangschikking.</w:t>
      </w:r>
    </w:p>
    <w:p w14:paraId="170C2F3C" w14:textId="473A12C8" w:rsidR="00D71C8B" w:rsidRDefault="00D71C8B" w:rsidP="005B147A">
      <w:pPr>
        <w:numPr>
          <w:ilvl w:val="0"/>
          <w:numId w:val="2"/>
        </w:num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Bij een speler die forfait geeft tijdens de competitie komen de uitslagen van de wedstrij</w:t>
      </w:r>
      <w:r w:rsidR="005B147A">
        <w:rPr>
          <w:rFonts w:ascii="CG Times" w:hAnsi="CG Times"/>
          <w:spacing w:val="-2"/>
        </w:rPr>
        <w:t>den die hij effectief heeft ge</w:t>
      </w:r>
      <w:r>
        <w:rPr>
          <w:rFonts w:ascii="CG Times" w:hAnsi="CG Times"/>
          <w:spacing w:val="-2"/>
        </w:rPr>
        <w:t>speeld wel in aanmerking voor de individuele uitslagenfiche.</w:t>
      </w:r>
    </w:p>
    <w:p w14:paraId="497CD7E7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5573A138" w14:textId="0EE763DF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5.</w:t>
      </w:r>
      <w:r>
        <w:rPr>
          <w:rFonts w:ascii="CG Times" w:hAnsi="CG Times"/>
          <w:spacing w:val="-2"/>
        </w:rPr>
        <w:tab/>
        <w:t xml:space="preserve">Op het inschrijvingsformulier moet elke deelnemer(ster) zijn/haar naam, voornaam, klassement en </w:t>
      </w:r>
      <w:r w:rsidR="0066360B" w:rsidRPr="0066360B">
        <w:rPr>
          <w:rFonts w:ascii="CG Times" w:hAnsi="CG Times"/>
          <w:b/>
          <w:spacing w:val="-2"/>
          <w:u w:val="single"/>
        </w:rPr>
        <w:t>aansluitings</w:t>
      </w:r>
      <w:r>
        <w:rPr>
          <w:rFonts w:ascii="CG Times" w:hAnsi="CG Times"/>
          <w:b/>
          <w:spacing w:val="-2"/>
          <w:u w:val="single"/>
        </w:rPr>
        <w:t>nummer</w:t>
      </w:r>
      <w:r>
        <w:rPr>
          <w:rFonts w:ascii="CG Times" w:hAnsi="CG Times"/>
          <w:spacing w:val="-2"/>
        </w:rPr>
        <w:t xml:space="preserve"> vermelden.</w:t>
      </w:r>
    </w:p>
    <w:p w14:paraId="4FFCB530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2CBFD618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6.</w:t>
      </w:r>
      <w:r>
        <w:rPr>
          <w:rFonts w:ascii="CG Times" w:hAnsi="CG Times"/>
          <w:spacing w:val="-2"/>
        </w:rPr>
        <w:tab/>
        <w:t>De volgende reeksen worden ingericht: dames NG,D,C en B, en heren NG,E,D,C en B.</w:t>
      </w:r>
    </w:p>
    <w:p w14:paraId="56852086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4C3D8B4C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7.</w:t>
      </w:r>
      <w:r>
        <w:rPr>
          <w:rFonts w:ascii="CG Times" w:hAnsi="CG Times"/>
          <w:spacing w:val="-2"/>
        </w:rPr>
        <w:tab/>
        <w:t>Selecties door TTLK: bij de selectie door TTLK zal rekening gehouden worden met:</w:t>
      </w:r>
    </w:p>
    <w:p w14:paraId="7015BB8C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ab/>
      </w:r>
      <w:r>
        <w:rPr>
          <w:rFonts w:ascii="CG Times" w:hAnsi="CG Times"/>
          <w:spacing w:val="-2"/>
        </w:rPr>
        <w:tab/>
        <w:t>- uitslagen op tornooien en kampioenschappen ;</w:t>
      </w:r>
    </w:p>
    <w:p w14:paraId="0CC8DB01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ab/>
      </w:r>
      <w:r>
        <w:rPr>
          <w:rFonts w:ascii="CG Times" w:hAnsi="CG Times"/>
          <w:spacing w:val="-2"/>
        </w:rPr>
        <w:tab/>
        <w:t>- het klassement.</w:t>
      </w:r>
    </w:p>
    <w:p w14:paraId="108673A2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110EBF28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>8.</w:t>
      </w:r>
      <w:r>
        <w:rPr>
          <w:rFonts w:ascii="CG Times" w:hAnsi="CG Times"/>
          <w:spacing w:val="-2"/>
        </w:rPr>
        <w:tab/>
        <w:t>Zonder tegenbericht beginnen alle wedstrijden om 10u; alle geselecteerden + reserve</w:t>
      </w:r>
      <w:r w:rsidR="00630277">
        <w:rPr>
          <w:rFonts w:ascii="CG Times" w:hAnsi="CG Times"/>
          <w:spacing w:val="-2"/>
        </w:rPr>
        <w:t>s</w:t>
      </w:r>
      <w:r>
        <w:rPr>
          <w:rFonts w:ascii="CG Times" w:hAnsi="CG Times"/>
          <w:spacing w:val="-2"/>
        </w:rPr>
        <w:t xml:space="preserve"> moeten te laatste om 9u30 aanwezig </w:t>
      </w:r>
      <w:r>
        <w:rPr>
          <w:rFonts w:ascii="CG Times" w:hAnsi="CG Times"/>
          <w:spacing w:val="-2"/>
        </w:rPr>
        <w:tab/>
        <w:t>zijn.</w:t>
      </w:r>
    </w:p>
    <w:p w14:paraId="7DC828EF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02D75D00" w14:textId="13E74002" w:rsidR="00D71C8B" w:rsidRDefault="00D71C8B">
      <w:pPr>
        <w:suppressAutoHyphens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 xml:space="preserve">DE SPELERS ZULLEN TIJDIG LANGS DE CLUBSECRETARISSEN OM OF VIA HET TTLK-TIJDSCHRIFT </w:t>
      </w:r>
      <w:r w:rsidR="00BA79F3">
        <w:rPr>
          <w:rFonts w:ascii="CG Times" w:hAnsi="CG Times"/>
          <w:spacing w:val="-2"/>
        </w:rPr>
        <w:t xml:space="preserve">OF TTLK-WEBSITE </w:t>
      </w:r>
      <w:r>
        <w:rPr>
          <w:rFonts w:ascii="CG Times" w:hAnsi="CG Times"/>
          <w:spacing w:val="-2"/>
        </w:rPr>
        <w:t>WORDEN VERWITTIGD OF ZE AL DAN NIET GESELECTEERD ZIJN. DE WEDSTRIJDZALEN ZULLEN OP DEZELFDE WIJZE WORDEN KENBAAR GEMAAKT.</w:t>
      </w:r>
    </w:p>
    <w:p w14:paraId="1B178C5D" w14:textId="77777777" w:rsidR="00D71C8B" w:rsidRDefault="00D71C8B">
      <w:pPr>
        <w:suppressAutoHyphens/>
        <w:rPr>
          <w:rFonts w:ascii="CG Times" w:hAnsi="CG Times"/>
          <w:spacing w:val="-2"/>
        </w:rPr>
      </w:pPr>
    </w:p>
    <w:p w14:paraId="71708A93" w14:textId="77777777" w:rsidR="00D71C8B" w:rsidRDefault="00D71C8B">
      <w:pPr>
        <w:suppressAutoHyphens/>
        <w:rPr>
          <w:rFonts w:ascii="CG Times" w:hAnsi="CG Times"/>
          <w:spacing w:val="-2"/>
        </w:rPr>
      </w:pPr>
      <w:r>
        <w:rPr>
          <w:b/>
          <w:spacing w:val="-2"/>
        </w:rPr>
        <w:t>__________________________________________________</w:t>
      </w:r>
    </w:p>
    <w:sectPr w:rsidR="00D71C8B">
      <w:footerReference w:type="even" r:id="rId8"/>
      <w:footerReference w:type="default" r:id="rId9"/>
      <w:endnotePr>
        <w:numFmt w:val="decimal"/>
      </w:endnotePr>
      <w:pgSz w:w="11904" w:h="16836"/>
      <w:pgMar w:top="567" w:right="567" w:bottom="567" w:left="1276" w:header="56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CC084" w14:textId="77777777" w:rsidR="00882213" w:rsidRDefault="00882213">
      <w:pPr>
        <w:spacing w:line="20" w:lineRule="exact"/>
        <w:rPr>
          <w:sz w:val="24"/>
        </w:rPr>
      </w:pPr>
    </w:p>
  </w:endnote>
  <w:endnote w:type="continuationSeparator" w:id="0">
    <w:p w14:paraId="4C562586" w14:textId="77777777" w:rsidR="00882213" w:rsidRDefault="00882213">
      <w:r>
        <w:rPr>
          <w:sz w:val="24"/>
        </w:rPr>
        <w:t xml:space="preserve"> </w:t>
      </w:r>
    </w:p>
  </w:endnote>
  <w:endnote w:type="continuationNotice" w:id="1">
    <w:p w14:paraId="7DACDF7E" w14:textId="77777777" w:rsidR="00882213" w:rsidRDefault="0088221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574D4" w14:textId="77777777" w:rsidR="00D71C8B" w:rsidRDefault="00D71C8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82FBA9E" w14:textId="77777777" w:rsidR="00D71C8B" w:rsidRDefault="00D71C8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B9DA" w14:textId="77777777" w:rsidR="00D71C8B" w:rsidRDefault="00D71C8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04BAA">
      <w:rPr>
        <w:rStyle w:val="Paginanummer"/>
        <w:noProof/>
      </w:rPr>
      <w:t>1</w:t>
    </w:r>
    <w:r>
      <w:rPr>
        <w:rStyle w:val="Paginanummer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96"/>
      <w:gridCol w:w="5712"/>
      <w:gridCol w:w="1833"/>
      <w:gridCol w:w="310"/>
    </w:tblGrid>
    <w:tr w:rsidR="00946A43" w:rsidRPr="00453EDA" w14:paraId="02C070E9" w14:textId="77777777" w:rsidTr="00453EDA">
      <w:tc>
        <w:tcPr>
          <w:tcW w:w="2235" w:type="dxa"/>
        </w:tcPr>
        <w:p w14:paraId="430DAB93" w14:textId="77777777" w:rsidR="00946A43" w:rsidRPr="00453EDA" w:rsidRDefault="00946A43" w:rsidP="00453EDA">
          <w:pPr>
            <w:pStyle w:val="Voettekst"/>
            <w:ind w:right="360"/>
            <w:rPr>
              <w:rFonts w:ascii="Times New Roman" w:hAnsi="Times New Roman"/>
            </w:rPr>
          </w:pPr>
          <w:r w:rsidRPr="00453EDA">
            <w:rPr>
              <w:rFonts w:ascii="Times New Roman" w:hAnsi="Times New Roman"/>
            </w:rPr>
            <w:t>P / SR C / 2</w:t>
          </w:r>
        </w:p>
      </w:tc>
      <w:tc>
        <w:tcPr>
          <w:tcW w:w="5811" w:type="dxa"/>
        </w:tcPr>
        <w:p w14:paraId="7E7BF5E6" w14:textId="77777777" w:rsidR="00946A43" w:rsidRPr="00453EDA" w:rsidRDefault="00946A43" w:rsidP="00453EDA">
          <w:pPr>
            <w:pStyle w:val="Voettekst"/>
            <w:ind w:right="360"/>
            <w:rPr>
              <w:rFonts w:ascii="Times New Roman" w:hAnsi="Times New Roman"/>
            </w:rPr>
          </w:pPr>
          <w:r w:rsidRPr="00453EDA">
            <w:rPr>
              <w:rFonts w:ascii="Times New Roman" w:hAnsi="Times New Roman"/>
            </w:rPr>
            <w:t>Reglement Top-Klassementsreeksen</w:t>
          </w:r>
        </w:p>
      </w:tc>
      <w:tc>
        <w:tcPr>
          <w:tcW w:w="1843" w:type="dxa"/>
        </w:tcPr>
        <w:p w14:paraId="74956E0A" w14:textId="72852A2A" w:rsidR="00946A43" w:rsidRPr="00453EDA" w:rsidRDefault="00946A43" w:rsidP="00E04BAA">
          <w:pPr>
            <w:pStyle w:val="Voettekst"/>
            <w:ind w:right="360"/>
            <w:rPr>
              <w:rFonts w:ascii="Times New Roman" w:hAnsi="Times New Roman"/>
            </w:rPr>
          </w:pPr>
          <w:r w:rsidRPr="00453EDA">
            <w:rPr>
              <w:rFonts w:ascii="Times New Roman" w:hAnsi="Times New Roman"/>
            </w:rPr>
            <w:t>01.07.20</w:t>
          </w:r>
          <w:r w:rsidR="00E04BAA">
            <w:rPr>
              <w:rFonts w:ascii="Times New Roman" w:hAnsi="Times New Roman"/>
            </w:rPr>
            <w:t>2</w:t>
          </w:r>
          <w:r w:rsidR="00A80D0A">
            <w:rPr>
              <w:rFonts w:ascii="Times New Roman" w:hAnsi="Times New Roman"/>
            </w:rPr>
            <w:t>5</w:t>
          </w:r>
        </w:p>
      </w:tc>
      <w:tc>
        <w:tcPr>
          <w:tcW w:w="312" w:type="dxa"/>
        </w:tcPr>
        <w:p w14:paraId="23AB6EA5" w14:textId="77777777" w:rsidR="00946A43" w:rsidRPr="00453EDA" w:rsidRDefault="00946A43" w:rsidP="00453EDA">
          <w:pPr>
            <w:pStyle w:val="Voettekst"/>
            <w:ind w:right="360"/>
            <w:rPr>
              <w:rFonts w:ascii="Times New Roman" w:hAnsi="Times New Roman"/>
            </w:rPr>
          </w:pPr>
        </w:p>
      </w:tc>
    </w:tr>
  </w:tbl>
  <w:p w14:paraId="2BB83A44" w14:textId="77777777" w:rsidR="00D71C8B" w:rsidRPr="00946A43" w:rsidRDefault="00D71C8B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6D243" w14:textId="77777777" w:rsidR="00882213" w:rsidRDefault="00882213">
      <w:r>
        <w:rPr>
          <w:sz w:val="24"/>
        </w:rPr>
        <w:separator/>
      </w:r>
    </w:p>
  </w:footnote>
  <w:footnote w:type="continuationSeparator" w:id="0">
    <w:p w14:paraId="33374101" w14:textId="77777777" w:rsidR="00882213" w:rsidRDefault="00882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A64A2"/>
    <w:multiLevelType w:val="hybridMultilevel"/>
    <w:tmpl w:val="2FF09A36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8933D7"/>
    <w:multiLevelType w:val="singleLevel"/>
    <w:tmpl w:val="DDDA9C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55"/>
      </w:pPr>
      <w:rPr>
        <w:rFonts w:hint="default"/>
      </w:rPr>
    </w:lvl>
  </w:abstractNum>
  <w:num w:numId="1" w16cid:durableId="1164583912">
    <w:abstractNumId w:val="1"/>
  </w:num>
  <w:num w:numId="2" w16cid:durableId="92133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10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43"/>
    <w:rsid w:val="00032F93"/>
    <w:rsid w:val="00054EBA"/>
    <w:rsid w:val="000A60DC"/>
    <w:rsid w:val="00146239"/>
    <w:rsid w:val="001830C2"/>
    <w:rsid w:val="0019523A"/>
    <w:rsid w:val="002A0330"/>
    <w:rsid w:val="002C50A2"/>
    <w:rsid w:val="002E0643"/>
    <w:rsid w:val="00363A81"/>
    <w:rsid w:val="003A0038"/>
    <w:rsid w:val="003D7CFD"/>
    <w:rsid w:val="00453EDA"/>
    <w:rsid w:val="004D6CEA"/>
    <w:rsid w:val="004E4A4E"/>
    <w:rsid w:val="004F493C"/>
    <w:rsid w:val="0057302B"/>
    <w:rsid w:val="00590235"/>
    <w:rsid w:val="005B147A"/>
    <w:rsid w:val="005B389B"/>
    <w:rsid w:val="00630277"/>
    <w:rsid w:val="00653227"/>
    <w:rsid w:val="00661089"/>
    <w:rsid w:val="0066360B"/>
    <w:rsid w:val="00691507"/>
    <w:rsid w:val="006A726C"/>
    <w:rsid w:val="006E54D6"/>
    <w:rsid w:val="007010E2"/>
    <w:rsid w:val="007B5157"/>
    <w:rsid w:val="007C5EAB"/>
    <w:rsid w:val="00882213"/>
    <w:rsid w:val="00946A43"/>
    <w:rsid w:val="00980855"/>
    <w:rsid w:val="00A44700"/>
    <w:rsid w:val="00A80D0A"/>
    <w:rsid w:val="00A937D1"/>
    <w:rsid w:val="00AC5FD2"/>
    <w:rsid w:val="00AE1CB3"/>
    <w:rsid w:val="00BA79F3"/>
    <w:rsid w:val="00C25116"/>
    <w:rsid w:val="00CB2EF2"/>
    <w:rsid w:val="00D65FA2"/>
    <w:rsid w:val="00D71C8B"/>
    <w:rsid w:val="00DA7492"/>
    <w:rsid w:val="00E04BAA"/>
    <w:rsid w:val="00F04D9E"/>
    <w:rsid w:val="00F24CF9"/>
    <w:rsid w:val="00F6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C9ACF"/>
  <w15:docId w15:val="{BC593B13-865B-4B24-AEB6-DEC50E54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rsid w:val="00946A43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946A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946A4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0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747BAFC2-95CB-4CD4-B136-9402AE115E5F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TOP-8  KLASSEMENTEN</vt:lpstr>
    </vt:vector>
  </TitlesOfParts>
  <Company>Provinciebestuur Vlaams-Brabant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TOP-8  KLASSEMENTEN</dc:title>
  <dc:creator>JOS</dc:creator>
  <cp:lastModifiedBy>John Bruinen</cp:lastModifiedBy>
  <cp:revision>5</cp:revision>
  <cp:lastPrinted>2024-03-22T06:12:00Z</cp:lastPrinted>
  <dcterms:created xsi:type="dcterms:W3CDTF">2024-03-25T09:06:00Z</dcterms:created>
  <dcterms:modified xsi:type="dcterms:W3CDTF">2025-04-21T18:21:00Z</dcterms:modified>
</cp:coreProperties>
</file>